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FFFFFF" w:val="clear"/>
        </w:rPr>
        <w:t xml:space="preserve">ПОЛОЖЕНИЕ</w:t>
      </w:r>
    </w:p>
    <w:p>
      <w:pPr>
        <w:spacing w:before="0" w:after="200" w:line="276"/>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auto" w:val="clear"/>
        </w:rPr>
        <w:t xml:space="preserve">О проведении спортивных соревнований</w:t>
      </w:r>
    </w:p>
    <w:p>
      <w:pPr>
        <w:spacing w:before="0" w:after="200" w:line="276"/>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auto" w:val="clear"/>
        </w:rPr>
        <w:t xml:space="preserve">ДОГ ТРЕККИНГ КВЕСТ</w:t>
      </w: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FFFFFF" w:val="clear"/>
        </w:rPr>
        <w:t xml:space="preserve">«</w:t>
      </w:r>
      <w:r>
        <w:rPr>
          <w:rFonts w:ascii="Times New Roman" w:hAnsi="Times New Roman" w:cs="Times New Roman" w:eastAsia="Times New Roman"/>
          <w:b/>
          <w:color w:val="000000"/>
          <w:spacing w:val="0"/>
          <w:position w:val="0"/>
          <w:sz w:val="32"/>
          <w:shd w:fill="FFFFFF" w:val="clear"/>
        </w:rPr>
        <w:t xml:space="preserve">С</w:t>
      </w:r>
      <w:r>
        <w:rPr>
          <w:rFonts w:ascii="Times New Roman" w:hAnsi="Times New Roman" w:cs="Times New Roman" w:eastAsia="Times New Roman"/>
          <w:b/>
          <w:color w:val="000000"/>
          <w:spacing w:val="0"/>
          <w:position w:val="0"/>
          <w:sz w:val="32"/>
          <w:shd w:fill="auto" w:val="clear"/>
        </w:rPr>
        <w:t xml:space="preserve">ОРОКОВАЯ МИЛЯ</w:t>
      </w:r>
      <w:r>
        <w:rPr>
          <w:rFonts w:ascii="Times New Roman" w:hAnsi="Times New Roman" w:cs="Times New Roman" w:eastAsia="Times New Roman"/>
          <w:b/>
          <w:color w:val="000000"/>
          <w:spacing w:val="0"/>
          <w:position w:val="0"/>
          <w:sz w:val="32"/>
          <w:shd w:fill="FFFFFF"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auto" w:val="clear"/>
        </w:rPr>
        <w:t xml:space="preserve">г. </w:t>
      </w:r>
      <w:r>
        <w:rPr>
          <w:rFonts w:ascii="Times New Roman" w:hAnsi="Times New Roman" w:cs="Times New Roman" w:eastAsia="Times New Roman"/>
          <w:b/>
          <w:color w:val="000000"/>
          <w:spacing w:val="0"/>
          <w:position w:val="0"/>
          <w:sz w:val="24"/>
          <w:shd w:fill="FFFFFF" w:val="clear"/>
        </w:rPr>
        <w:t xml:space="preserve">Тюмень</w:t>
      </w:r>
      <w:r>
        <w:rPr>
          <w:rFonts w:ascii="Times New Roman" w:hAnsi="Times New Roman" w:cs="Times New Roman" w:eastAsia="Times New Roman"/>
          <w:b/>
          <w:color w:val="000000"/>
          <w:spacing w:val="0"/>
          <w:position w:val="0"/>
          <w:sz w:val="24"/>
          <w:shd w:fill="auto" w:val="clear"/>
        </w:rPr>
        <w:t xml:space="preserve">                                                                                                                                      2020г</w:t>
      </w:r>
      <w:r>
        <w:rPr>
          <w:rFonts w:ascii="Times New Roman" w:hAnsi="Times New Roman" w:cs="Times New Roman" w:eastAsia="Times New Roman"/>
          <w:b/>
          <w:color w:val="000000"/>
          <w:spacing w:val="0"/>
          <w:position w:val="0"/>
          <w:sz w:val="24"/>
          <w:shd w:fill="FFFFFF" w:val="clear"/>
        </w:rPr>
        <w:br/>
      </w:r>
      <w:r>
        <w:rPr>
          <w:rFonts w:ascii="Times New Roman" w:hAnsi="Times New Roman" w:cs="Times New Roman" w:eastAsia="Times New Roman"/>
          <w:b/>
          <w:color w:val="auto"/>
          <w:spacing w:val="0"/>
          <w:position w:val="0"/>
          <w:sz w:val="24"/>
          <w:shd w:fill="FFFFFF" w:val="clear"/>
        </w:rPr>
        <w:t xml:space="preserve">                  </w:t>
        <w:br/>
        <w:br/>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Соревнования проводятся в соответствии с правилами настоящего Положения.                                                                                                                    </w:t>
      </w:r>
      <w:r>
        <w:rPr>
          <w:rFonts w:ascii="Times New Roman" w:hAnsi="Times New Roman" w:cs="Times New Roman" w:eastAsia="Times New Roman"/>
          <w:color w:val="auto"/>
          <w:spacing w:val="0"/>
          <w:position w:val="0"/>
          <w:sz w:val="24"/>
          <w:shd w:fill="FFFFFF" w:val="clear"/>
        </w:rPr>
        <w:t xml:space="preserve">1.2. Организаторы-Т</w:t>
      </w:r>
      <w:r>
        <w:rPr>
          <w:rFonts w:ascii="Times New Roman" w:hAnsi="Times New Roman" w:cs="Times New Roman" w:eastAsia="Times New Roman"/>
          <w:color w:val="auto"/>
          <w:spacing w:val="0"/>
          <w:position w:val="0"/>
          <w:sz w:val="24"/>
          <w:shd w:fill="auto" w:val="clear"/>
        </w:rPr>
        <w:t xml:space="preserve">юменское региональное общественное объединение Федерация Ездового спорта.</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Маршал дог-треккинга: </w:t>
      </w:r>
      <w:r>
        <w:rPr>
          <w:rFonts w:ascii="Times New Roman" w:hAnsi="Times New Roman" w:cs="Times New Roman" w:eastAsia="Times New Roman"/>
          <w:color w:val="auto"/>
          <w:spacing w:val="0"/>
          <w:position w:val="0"/>
          <w:sz w:val="24"/>
          <w:shd w:fill="auto" w:val="clear"/>
        </w:rPr>
        <w:t xml:space="preserve">Фатеев Михаил Петрович, спортивный судья всероссийской категории по ориентированию </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Главный судья соревнований: </w:t>
      </w:r>
      <w:r>
        <w:rPr>
          <w:rFonts w:ascii="Times New Roman" w:hAnsi="Times New Roman" w:cs="Times New Roman" w:eastAsia="Times New Roman"/>
          <w:color w:val="auto"/>
          <w:spacing w:val="0"/>
          <w:position w:val="0"/>
          <w:sz w:val="24"/>
          <w:shd w:fill="auto" w:val="clear"/>
        </w:rPr>
        <w:t xml:space="preserve">Давыдов Владимир Сергеевич, спортивный судья 2 категории по ездовому спорту</w:t>
      </w:r>
    </w:p>
    <w:p>
      <w:pPr>
        <w:spacing w:before="0" w:after="20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Судья трассы Субботин Иван</w:t>
      </w:r>
      <w:r>
        <w:rPr>
          <w:rFonts w:ascii="Times New Roman" w:hAnsi="Times New Roman" w:cs="Times New Roman" w:eastAsia="Times New Roman"/>
          <w:color w:val="auto"/>
          <w:spacing w:val="0"/>
          <w:position w:val="0"/>
          <w:sz w:val="24"/>
          <w:shd w:fill="FFFFFF" w:val="clear"/>
        </w:rPr>
        <w:t xml:space="preserve"> спортивный судья 3 категории по ориентированию</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Судейская бригада: </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Главный ветеринарный врач соревнований: </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1.3. </w:t>
      </w:r>
      <w:r>
        <w:rPr>
          <w:rFonts w:ascii="Times New Roman" w:hAnsi="Times New Roman" w:cs="Times New Roman" w:eastAsia="Times New Roman"/>
          <w:color w:val="auto"/>
          <w:spacing w:val="0"/>
          <w:position w:val="0"/>
          <w:sz w:val="24"/>
          <w:shd w:fill="FFFFFF" w:val="clear"/>
        </w:rPr>
        <w:t xml:space="preserve">При поддержке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ТРОО Федерация ездового спорта</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Каюр клуб "Сороковая миля" г. Тюмень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Питомник ездовых собак "На Лесном" г. Тюмень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Ф</w:t>
      </w:r>
      <w:r>
        <w:rPr>
          <w:rFonts w:ascii="Times New Roman" w:hAnsi="Times New Roman" w:cs="Times New Roman" w:eastAsia="Times New Roman"/>
          <w:color w:val="auto"/>
          <w:spacing w:val="0"/>
          <w:position w:val="0"/>
          <w:sz w:val="24"/>
          <w:shd w:fill="auto" w:val="clear"/>
        </w:rPr>
        <w:t xml:space="preserve">едерация спортивного ориентирования Тюменской области.</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6"/>
          <w:shd w:fill="FFFFFF" w:val="clear"/>
        </w:rPr>
        <w:br/>
        <w:t xml:space="preserve">2. </w:t>
      </w:r>
      <w:r>
        <w:rPr>
          <w:rFonts w:ascii="Times New Roman" w:hAnsi="Times New Roman" w:cs="Times New Roman" w:eastAsia="Times New Roman"/>
          <w:color w:val="auto"/>
          <w:spacing w:val="0"/>
          <w:position w:val="0"/>
          <w:sz w:val="26"/>
          <w:shd w:fill="FFFFFF" w:val="clear"/>
        </w:rPr>
        <w:t xml:space="preserve">ЦЕЛИ</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И</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ЗАДАЧИ</w:t>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Популяризация туризма, а также видов спорта с участием собак среди населения;</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Привлечение начинающих спортсменов в ездовой спорт</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Пропаганда здорового образа жизни</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Привлечение в спорт молодежи;</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Формирование бережного отношения к животным и окружающий среде;</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Возможность тренировки и соревновательной деятельности в необычном формате приключенческого дог трекинга;</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6"/>
          <w:shd w:fill="FFFFFF" w:val="clear"/>
        </w:rPr>
        <w:br/>
        <w:t xml:space="preserve">3. </w:t>
      </w:r>
      <w:r>
        <w:rPr>
          <w:rFonts w:ascii="Times New Roman" w:hAnsi="Times New Roman" w:cs="Times New Roman" w:eastAsia="Times New Roman"/>
          <w:color w:val="auto"/>
          <w:spacing w:val="0"/>
          <w:position w:val="0"/>
          <w:sz w:val="26"/>
          <w:shd w:fill="FFFFFF" w:val="clear"/>
        </w:rPr>
        <w:t xml:space="preserve">МЕСТО</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И</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ДАТА ПРОВЕДЕНИЯ</w:t>
        <w:br/>
      </w:r>
      <w:r>
        <w:rPr>
          <w:rFonts w:ascii="Times New Roman" w:hAnsi="Times New Roman" w:cs="Times New Roman" w:eastAsia="Times New Roman"/>
          <w:color w:val="auto"/>
          <w:spacing w:val="0"/>
          <w:position w:val="0"/>
          <w:sz w:val="24"/>
          <w:shd w:fill="FFFFFF" w:val="clear"/>
        </w:rPr>
        <w:t xml:space="preserve">25, 26  </w:t>
      </w:r>
      <w:r>
        <w:rPr>
          <w:rFonts w:ascii="Times New Roman" w:hAnsi="Times New Roman" w:cs="Times New Roman" w:eastAsia="Times New Roman"/>
          <w:color w:val="auto"/>
          <w:spacing w:val="0"/>
          <w:position w:val="0"/>
          <w:sz w:val="24"/>
          <w:shd w:fill="FFFFFF" w:val="clear"/>
        </w:rPr>
        <w:t xml:space="preserve">июля 2020 года</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auto" w:val="clear"/>
        </w:rPr>
        <w:t xml:space="preserve">Тюменская</w:t>
      </w:r>
      <w:r>
        <w:rPr>
          <w:rFonts w:ascii="Times New Roman" w:hAnsi="Times New Roman" w:cs="Times New Roman" w:eastAsia="Times New Roman"/>
          <w:color w:val="auto"/>
          <w:spacing w:val="0"/>
          <w:position w:val="0"/>
          <w:sz w:val="24"/>
          <w:shd w:fill="FFFFFF" w:val="clear"/>
        </w:rPr>
        <w:t xml:space="preserve"> область, Т</w:t>
      </w:r>
      <w:r>
        <w:rPr>
          <w:rFonts w:ascii="Times New Roman" w:hAnsi="Times New Roman" w:cs="Times New Roman" w:eastAsia="Times New Roman"/>
          <w:color w:val="auto"/>
          <w:spacing w:val="0"/>
          <w:position w:val="0"/>
          <w:sz w:val="24"/>
          <w:shd w:fill="auto" w:val="clear"/>
        </w:rPr>
        <w:t xml:space="preserve">юменский</w:t>
      </w:r>
      <w:r>
        <w:rPr>
          <w:rFonts w:ascii="Times New Roman" w:hAnsi="Times New Roman" w:cs="Times New Roman" w:eastAsia="Times New Roman"/>
          <w:color w:val="auto"/>
          <w:spacing w:val="0"/>
          <w:position w:val="0"/>
          <w:sz w:val="24"/>
          <w:shd w:fill="FFFFFF" w:val="clear"/>
        </w:rPr>
        <w:t xml:space="preserve"> район, п</w:t>
      </w:r>
      <w:r>
        <w:rPr>
          <w:rFonts w:ascii="Times New Roman" w:hAnsi="Times New Roman" w:cs="Times New Roman" w:eastAsia="Times New Roman"/>
          <w:color w:val="auto"/>
          <w:spacing w:val="0"/>
          <w:position w:val="0"/>
          <w:sz w:val="24"/>
          <w:shd w:fill="auto" w:val="clear"/>
        </w:rPr>
        <w:t xml:space="preserve">оселок Криводаново</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GPS-</w:t>
      </w:r>
      <w:r>
        <w:rPr>
          <w:rFonts w:ascii="Times New Roman" w:hAnsi="Times New Roman" w:cs="Times New Roman" w:eastAsia="Times New Roman"/>
          <w:color w:val="auto"/>
          <w:spacing w:val="0"/>
          <w:position w:val="0"/>
          <w:sz w:val="24"/>
          <w:shd w:fill="FFFFFF" w:val="clear"/>
        </w:rPr>
        <w:t xml:space="preserve">координаты: </w:t>
      </w:r>
      <w:r>
        <w:rPr>
          <w:rFonts w:ascii="Times New Roman" w:hAnsi="Times New Roman" w:cs="Times New Roman" w:eastAsia="Times New Roman"/>
          <w:color w:val="auto"/>
          <w:spacing w:val="0"/>
          <w:position w:val="0"/>
          <w:sz w:val="24"/>
          <w:shd w:fill="auto" w:val="clear"/>
        </w:rPr>
        <w:t xml:space="preserve"> 57.112731, 66.226555</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Схема  проезда  и  точное  место  старта  будет  опубликовано: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https://vk.com/dogtracking72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ФОРМАТЫ СОРЕВНОВАНИЙ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Рогейн. Задача каждой команды (спортсмена в индивидуальном зачете) - набрать за ограниченный промежуток времени максимальную сумму очков, которые присуждаются за посещение контрольных пунктов, установленных на местности. За каждую минуту опоздания после истечения отведенного времени из суммы очков, набранной командой, вычисляются штрафные очки, а через 30 минут результат команды аннулируется. В случае, когда две или более команд набрали одинаковую сумму очков, более высокое место присуждается команде, имеющей меньшее время прохождения дистанции. Контрольные пункты имеют разную ценность, выраженную в очках, в зависимости от удаленности от старта и сложности КП, и проходить их можно в произвольном порядке.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Эстафета. Совокупность командных спортивных дисциплин, в которых участники один за другим (индивидуально) проходят этапы, передавая друг другу очередь перемещаться по дистанции. Переход с этапа на этап осуществляется передачей карты. Задача эстафетной команды - максимально быстро пройти этапы, отметившись на всех КП (в произвольном порядке).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ПРОГРАММА МЕРОПРИЯТИЯ </w:t>
      </w:r>
      <w:r>
        <w:rPr>
          <w:rFonts w:ascii="Times New Roman" w:hAnsi="Times New Roman" w:cs="Times New Roman" w:eastAsia="Times New Roman"/>
          <w:color w:val="FF0000"/>
          <w:spacing w:val="0"/>
          <w:position w:val="0"/>
          <w:sz w:val="24"/>
          <w:shd w:fill="FFFFFF" w:val="clear"/>
        </w:rPr>
        <w:t xml:space="preserve">(может измениться в зависимости от количества участников)</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b/>
          <w:color w:val="auto"/>
          <w:spacing w:val="0"/>
          <w:position w:val="0"/>
          <w:sz w:val="24"/>
          <w:shd w:fill="FFFFFF" w:val="clear"/>
        </w:rPr>
        <w:t xml:space="preserve">25 </w:t>
      </w:r>
      <w:r>
        <w:rPr>
          <w:rFonts w:ascii="Times New Roman" w:hAnsi="Times New Roman" w:cs="Times New Roman" w:eastAsia="Times New Roman"/>
          <w:b/>
          <w:color w:val="auto"/>
          <w:spacing w:val="0"/>
          <w:position w:val="0"/>
          <w:sz w:val="24"/>
          <w:shd w:fill="FFFFFF" w:val="clear"/>
        </w:rPr>
        <w:t xml:space="preserve">и</w:t>
      </w:r>
      <w:r>
        <w:rPr>
          <w:rFonts w:ascii="Times New Roman" w:hAnsi="Times New Roman" w:cs="Times New Roman" w:eastAsia="Times New Roman"/>
          <w:b/>
          <w:color w:val="auto"/>
          <w:spacing w:val="0"/>
          <w:position w:val="0"/>
          <w:sz w:val="24"/>
          <w:shd w:fill="auto" w:val="clear"/>
        </w:rPr>
        <w:t xml:space="preserve">юля</w:t>
      </w:r>
      <w:r>
        <w:rPr>
          <w:rFonts w:ascii="Times New Roman" w:hAnsi="Times New Roman" w:cs="Times New Roman" w:eastAsia="Times New Roman"/>
          <w:b/>
          <w:color w:val="auto"/>
          <w:spacing w:val="0"/>
          <w:position w:val="0"/>
          <w:sz w:val="24"/>
          <w:shd w:fill="FFFFFF" w:val="clear"/>
        </w:rPr>
        <w:t xml:space="preserve">, суббота:</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10.00-14.00 </w:t>
      </w:r>
      <w:r>
        <w:rPr>
          <w:rFonts w:ascii="Times New Roman" w:hAnsi="Times New Roman" w:cs="Times New Roman" w:eastAsia="Times New Roman"/>
          <w:color w:val="auto"/>
          <w:spacing w:val="0"/>
          <w:position w:val="0"/>
          <w:sz w:val="24"/>
          <w:shd w:fill="FFFFFF" w:val="clear"/>
        </w:rPr>
        <w:t xml:space="preserve">Прибытие и регистрация спортсменов</w:t>
        <w:br/>
      </w:r>
      <w:r>
        <w:rPr>
          <w:rFonts w:ascii="Times New Roman" w:hAnsi="Times New Roman" w:cs="Times New Roman" w:eastAsia="Times New Roman"/>
          <w:color w:val="auto"/>
          <w:spacing w:val="0"/>
          <w:position w:val="0"/>
          <w:sz w:val="24"/>
          <w:shd w:fill="FFFFFF" w:val="clear"/>
        </w:rPr>
        <w:t xml:space="preserve">14.00 </w:t>
      </w:r>
      <w:r>
        <w:rPr>
          <w:rFonts w:ascii="Times New Roman" w:hAnsi="Times New Roman" w:cs="Times New Roman" w:eastAsia="Times New Roman"/>
          <w:color w:val="auto"/>
          <w:spacing w:val="0"/>
          <w:position w:val="0"/>
          <w:sz w:val="24"/>
          <w:shd w:fill="auto" w:val="clear"/>
        </w:rPr>
        <w:t xml:space="preserve">Семинары по ориентированию и работе с собаками на трассе</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15.30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Общее собрание спортсменов, вводный инструктаж.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16.30 </w:t>
      </w:r>
      <w:r>
        <w:rPr>
          <w:rFonts w:ascii="Times New Roman" w:hAnsi="Times New Roman" w:cs="Times New Roman" w:eastAsia="Times New Roman"/>
          <w:color w:val="auto"/>
          <w:spacing w:val="0"/>
          <w:position w:val="0"/>
          <w:sz w:val="24"/>
          <w:shd w:fill="FFFFFF" w:val="clear"/>
        </w:rPr>
        <w:t xml:space="preserve">Торжественное открытие соревнований.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17.00 </w:t>
      </w:r>
      <w:r>
        <w:rPr>
          <w:rFonts w:ascii="Times New Roman" w:hAnsi="Times New Roman" w:cs="Times New Roman" w:eastAsia="Times New Roman"/>
          <w:color w:val="auto"/>
          <w:spacing w:val="0"/>
          <w:position w:val="0"/>
          <w:sz w:val="24"/>
          <w:shd w:fill="FFFFFF" w:val="clear"/>
        </w:rPr>
        <w:t xml:space="preserve">Старты "Эстафета" на дистанцию 9 км (~ общий километраж).     </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FFFFFF" w:val="clear"/>
        </w:rPr>
        <w:t xml:space="preserve">26 </w:t>
      </w:r>
      <w:r>
        <w:rPr>
          <w:rFonts w:ascii="Times New Roman" w:hAnsi="Times New Roman" w:cs="Times New Roman" w:eastAsia="Times New Roman"/>
          <w:b/>
          <w:color w:val="auto"/>
          <w:spacing w:val="0"/>
          <w:position w:val="0"/>
          <w:sz w:val="24"/>
          <w:shd w:fill="FFFFFF" w:val="clear"/>
        </w:rPr>
        <w:t xml:space="preserve">июля, воскресенье: </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06</w:t>
      </w:r>
      <w:r>
        <w:rPr>
          <w:rFonts w:ascii="Times New Roman" w:hAnsi="Times New Roman" w:cs="Times New Roman" w:eastAsia="Times New Roman"/>
          <w:color w:val="auto"/>
          <w:spacing w:val="0"/>
          <w:position w:val="0"/>
          <w:sz w:val="24"/>
          <w:shd w:fill="auto" w:val="clear"/>
        </w:rPr>
        <w:t xml:space="preserve">.00 </w:t>
      </w:r>
      <w:r>
        <w:rPr>
          <w:rFonts w:ascii="Times New Roman" w:hAnsi="Times New Roman" w:cs="Times New Roman" w:eastAsia="Times New Roman"/>
          <w:color w:val="auto"/>
          <w:spacing w:val="0"/>
          <w:position w:val="0"/>
          <w:sz w:val="24"/>
          <w:shd w:fill="FFFFFF" w:val="clear"/>
        </w:rPr>
        <w:t xml:space="preserve">Старты "Рогейн" 8 часов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07.00 </w:t>
      </w:r>
      <w:r>
        <w:rPr>
          <w:rFonts w:ascii="Times New Roman" w:hAnsi="Times New Roman" w:cs="Times New Roman" w:eastAsia="Times New Roman"/>
          <w:color w:val="auto"/>
          <w:spacing w:val="0"/>
          <w:position w:val="0"/>
          <w:sz w:val="24"/>
          <w:shd w:fill="auto" w:val="clear"/>
        </w:rPr>
        <w:t xml:space="preserve">Старты "Рогейн спортивная семья" 4 часа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16.00 </w:t>
      </w:r>
      <w:r>
        <w:rPr>
          <w:rFonts w:ascii="Times New Roman" w:hAnsi="Times New Roman" w:cs="Times New Roman" w:eastAsia="Times New Roman"/>
          <w:color w:val="auto"/>
          <w:spacing w:val="0"/>
          <w:position w:val="0"/>
          <w:sz w:val="24"/>
          <w:shd w:fill="auto" w:val="clear"/>
        </w:rPr>
        <w:t xml:space="preserve">Награждение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6. </w:t>
      </w:r>
      <w:r>
        <w:rPr>
          <w:rFonts w:ascii="Times New Roman" w:hAnsi="Times New Roman" w:cs="Times New Roman" w:eastAsia="Times New Roman"/>
          <w:color w:val="auto"/>
          <w:spacing w:val="0"/>
          <w:position w:val="0"/>
          <w:sz w:val="24"/>
          <w:shd w:fill="FFFFFF" w:val="clear"/>
        </w:rPr>
        <w:t xml:space="preserve">ТРЕБОВАНИЯ К УЧАСТНИКАМ И УСЛОВИЯ ИХ ДОПУСКА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Спортсмены, достигшие возраста 18 лет, допускаются во все категории, в том числе могут принять участие в индивидуальном зачете.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Спортсмены возраста 15-17 лет допускаются к участию только в категориях "Рогейн", "Рогейн спортивная семья" -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Спортсмены возраста 7-15 лет допускаются к участию, только в категории "Рогейн спортивная семья"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 </w:t>
      </w:r>
      <w:r>
        <w:rPr>
          <w:rFonts w:ascii="Times New Roman" w:hAnsi="Times New Roman" w:cs="Times New Roman" w:eastAsia="Times New Roman"/>
          <w:color w:val="auto"/>
          <w:spacing w:val="0"/>
          <w:position w:val="0"/>
          <w:sz w:val="24"/>
          <w:shd w:fill="auto" w:val="clear"/>
        </w:rPr>
        <w:t xml:space="preserve">Спортсмены, не достигшие 18 летнего возраста, допускаются к участию только с письменного разрешения родителей.  Разрешение от родителей заполняется непосредственно самим родителем при предъявлении документа, подтверждающего родство.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 </w:t>
      </w:r>
      <w:r>
        <w:rPr>
          <w:rFonts w:ascii="Times New Roman" w:hAnsi="Times New Roman" w:cs="Times New Roman" w:eastAsia="Times New Roman"/>
          <w:color w:val="auto"/>
          <w:spacing w:val="0"/>
          <w:position w:val="0"/>
          <w:sz w:val="24"/>
          <w:shd w:fill="auto" w:val="clear"/>
        </w:rPr>
        <w:t xml:space="preserve">К участию в мероприятии допускаются собаки любых пород, достигшие возраста: 12 месяцев. 8 месяцев-только "Рогейм спортивная семья".  На основании ветеринарного паспорта с отметками о действующих прививках.  Разделения по породам и скоростным группам не предусмотрено - зачет общий.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ДИСТАНЦИИ И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Рогейн (мужчины) 1-2 собаки), 8 часов, индивидуальный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Рогейн (женщины) 1-2 собаки), 8 часов, индивидуальный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Рогейн, 8 часов,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Эстафета, ~ 9 км.,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С участием юниоров: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Рогейн спортивная семья, 4 часа,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КОМАНДЫ (командный зачет) ФОРМИРУЮТСЯ СЛЕДУЮИМ ОБРАЗОМ: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Команды формируются самостоятельно, или организатором из состава участников подавшим заявки. Количество участников в команде должно составлять:</w:t>
      </w:r>
    </w:p>
    <w:p>
      <w:pPr>
        <w:numPr>
          <w:ilvl w:val="0"/>
          <w:numId w:val="1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Рогейн - 3-5 спортсменов,</w:t>
      </w:r>
    </w:p>
    <w:p>
      <w:pPr>
        <w:numPr>
          <w:ilvl w:val="0"/>
          <w:numId w:val="1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Рогейн спортивная семья - 2-5 спортсменов.</w:t>
      </w:r>
    </w:p>
    <w:p>
      <w:pPr>
        <w:numPr>
          <w:ilvl w:val="0"/>
          <w:numId w:val="1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Эстафета - 3 спортсмена.</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составе команд могут находиться спортсмены, не имеющие собаку (за исключением Эстафеты), но не более одного при численности участников 3-4 спортсмена и двух при численности участников 5 и более спортсменов.</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Для создания равных условий, состав команд не должен состоять только из спортсменов одного пола (За исключением Рогейн спортивная семья).</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Семейные команды формируются из спортсменов от 7 лет. В качестве кураторов каждую команду должен сопровождать спортсмен, достигший возраста не менее 20 лет, свободно ориентирующийся на карте местности и прошедший инструктаж работы с собакой.</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При формировании семейной команды не требуется подтверждения родственных уз за исключением если общее количество семьи превышает 5 человек. Семейные команды могут формироваться как членами одной семьи так и их родственниками, друзьями. Максимальное количество участников команды не регламентируется, в случае если составом команды являются члены одой семьи. Количество собак в семейной команде должно быть не менее одной.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8.5. </w:t>
      </w:r>
      <w:r>
        <w:rPr>
          <w:rFonts w:ascii="Times New Roman" w:hAnsi="Times New Roman" w:cs="Times New Roman" w:eastAsia="Times New Roman"/>
          <w:color w:val="auto"/>
          <w:spacing w:val="0"/>
          <w:position w:val="0"/>
          <w:sz w:val="24"/>
          <w:shd w:fill="FFFFFF" w:val="clear"/>
        </w:rPr>
        <w:t xml:space="preserve">В индивидуальном зачете, к участию допускаются спортсмены с одной или двумя собаками. При проведении эстафеты, собака может участвовать не более чем в 1 (одном) этапе.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8.6. </w:t>
      </w:r>
      <w:r>
        <w:rPr>
          <w:rFonts w:ascii="Times New Roman" w:hAnsi="Times New Roman" w:cs="Times New Roman" w:eastAsia="Times New Roman"/>
          <w:color w:val="auto"/>
          <w:spacing w:val="0"/>
          <w:position w:val="0"/>
          <w:sz w:val="24"/>
          <w:shd w:fill="FFFFFF" w:val="clear"/>
        </w:rPr>
        <w:t xml:space="preserve">Количество заявленных собак сохраняется до конца полной дистанции. Собаку может снять с дистанции только сам спортсмен или ветврач, исходя из плохих медицинских показаний собаки на Старте или контрольном ветеринарном КП (находящемся на стартовой поляне). В этом случае, если гонщик идет с двумя собаками, он может продолжить движение с одной собакой, или сняться с дистанции. Спортсмен с одной собакой, с плохими медицинскими показаниями собаки, снимается с дистанции. Для снятой собаки, спортсмен которой продолжает дистанцию, необходимо предоставить стэйк-аут, цепь или поводок на который можно посадить собаку, и сообщить фамилию имя и телефон помощника.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9. </w:t>
      </w:r>
      <w:r>
        <w:rPr>
          <w:rFonts w:ascii="Times New Roman" w:hAnsi="Times New Roman" w:cs="Times New Roman" w:eastAsia="Times New Roman"/>
          <w:color w:val="auto"/>
          <w:spacing w:val="0"/>
          <w:position w:val="0"/>
          <w:sz w:val="24"/>
          <w:shd w:fill="FFFFFF" w:val="clear"/>
        </w:rPr>
        <w:t xml:space="preserve">ПРОХОЖДЕНИЕ </w:t>
      </w:r>
      <w:r>
        <w:rPr>
          <w:rFonts w:ascii="Calibri" w:hAnsi="Calibri" w:cs="Calibri" w:eastAsia="Calibri"/>
          <w:color w:val="auto"/>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Дистанция в необходимых местах провешкована и промаркирована. Маркировка контрольного пункта осуществляется тряпичной красно-белой призмой и определенным цифровым значением (№). Начиная со старта, спортсмен, команды, должны двигаться по трассе, самостоятельно выбирая путь, преодолевая препятствия или обходя таковые. Последовательность прохождения КП (контрольных пунктов) указанных на карте, определяется самостоятельно. Отметка на них происходит посредством цветных маркеров.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ВНИМАНИЕ! Отметка на чужом КП, приводит к назначению штрафного времени - 15 минут.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Участники индивидуальных и командных зачетов стартуют поочередно, с интервалом 2-5 минут. Темп и стиль передвижения (каникросс, ходьба, скандинавская ходьба) участники выбирают самостоятельно. Движение в команде лучше осуществлять колонной, в целях избежания агрессии со стороны собак друг к другу.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Собака(и) должна быть постоянно пристегнута за пояс для каникросса при помощи потяга с амортизатором. В командном зачете возможно использование поводка и ошейника.</w:t>
      </w:r>
      <w:r>
        <w:rPr>
          <w:rFonts w:ascii="Calibri" w:hAnsi="Calibri" w:cs="Calibri" w:eastAsia="Calibri"/>
          <w:color w:val="000000"/>
          <w:spacing w:val="0"/>
          <w:position w:val="0"/>
          <w:sz w:val="22"/>
          <w:shd w:fill="auto" w:val="clear"/>
        </w:rPr>
        <w:br/>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СПИСОК ОБЯЗАТЕЛЬНОГО СНАРЯЖЕНИЯ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перечисленное в списке снаряжение должно присутствовать на протяженнии всей гонки (за исключением расходных материалов) у каждого спортсмена, кроме общих (командных) предметов, предусмотренных по одному на каждую команду (в командном зачете). За неимением той или иной позиции, возможен штраф 15 минут либо дисквалификация спортсмена (команды):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Категории </w:t>
      </w:r>
      <w:r>
        <w:rPr>
          <w:rFonts w:ascii="Times New Roman" w:hAnsi="Times New Roman" w:cs="Times New Roman" w:eastAsia="Times New Roman"/>
          <w:color w:val="000000"/>
          <w:spacing w:val="0"/>
          <w:position w:val="0"/>
          <w:sz w:val="24"/>
          <w:shd w:fill="auto" w:val="clear"/>
        </w:rPr>
        <w:t xml:space="preserve">РОГЕЙН, ЭСТАФЕТА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Рюкзак                                                                                                                                                                 - Питание (перекус) для спортсмена и собаки (не меньше, чем на одно кормление).                                                                                                                                       - Топографическая карта местности (предоставляется организатором) - 1 на команду.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Компас</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для выпаивания собак (не менее 1 литра на каждую собаку)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Миска или спец. поилка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Пояс для каникросса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Шлейка на собаке.</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Потяг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Нож (складной или в безопасном чехле) - 1 на команду</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Сухие спички, зажигалка, огниво - на выбор участника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телефон с имеющимся в нем № организатора гонки - +7 922 0716 251</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Плащ (дождевик) и теплые вещи, а так же остальное снаряжение по усмотрению спортсмена.</w:t>
      </w:r>
      <w:r>
        <w:rPr>
          <w:rFonts w:ascii="Calibri" w:hAnsi="Calibri" w:cs="Calibri" w:eastAsia="Calibri"/>
          <w:color w:val="000000"/>
          <w:spacing w:val="0"/>
          <w:position w:val="0"/>
          <w:sz w:val="22"/>
          <w:shd w:fill="auto" w:val="clear"/>
        </w:rPr>
        <w:br/>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Категория РОГЕЙН СПОРТИВНАЯ СЕМЬЯ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Рюкзак                                                                                                                                                                - Топографическая карта местности (предоставляется организатором) - 1 на команду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Компас</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для выпаивания собаки (не менее 0,5 литра) на каждую собаку                                                         - Вода для спортсмена (не менее 0,5 литра) на каждого участника</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Миска или спец. поилка, на каждую собаку.                                                                                                  - Комплект для каникросса (пояс, шлейка на собаке, потяг) или поводок                                                     - Нож (складной или в безопасном чехле) - 1 на команду</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Сухие спички, зажигалка, огниво - на выбор участника, один комплект на команду                                                                                                                              - телефон с имеющимся в нем № организатора гонки - +7 922 0716 251</w:t>
        <w:br/>
        <w:t xml:space="preserve">Остальное снаряжение по усмотрению спортсмена.</w:t>
        <w:br/>
      </w:r>
      <w:r>
        <w:rPr>
          <w:rFonts w:ascii="Times New Roman" w:hAnsi="Times New Roman" w:cs="Times New Roman" w:eastAsia="Times New Roman"/>
          <w:color w:val="000000"/>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11. </w:t>
      </w:r>
      <w:r>
        <w:rPr>
          <w:rFonts w:ascii="Times New Roman" w:hAnsi="Times New Roman" w:cs="Times New Roman" w:eastAsia="Times New Roman"/>
          <w:color w:val="auto"/>
          <w:spacing w:val="0"/>
          <w:position w:val="0"/>
          <w:sz w:val="24"/>
          <w:shd w:fill="FFFFFF" w:val="clear"/>
        </w:rPr>
        <w:t xml:space="preserve">ОПРЕДЕЛЕНИЕ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ПОБЕДИТЕЛЕЙ И ПРИЗОВОЙ ФОНД</w:t>
      </w:r>
      <w:r>
        <w:rPr>
          <w:rFonts w:ascii="Times New Roman" w:hAnsi="Times New Roman" w:cs="Times New Roman" w:eastAsia="Times New Roman"/>
          <w:color w:val="auto"/>
          <w:spacing w:val="0"/>
          <w:position w:val="0"/>
          <w:sz w:val="3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Победители и призеры соревнований в каждой категории (индивидуальной и командной) определяются по наименьшему времени прохождения дистанции. В командном зачете, время финиширования команды фиксируется по спортсмену, пришедшему на финиш позже всех в данной команде.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За призовые места в каждой категории победители награждаются дипломами, памятными сувенирами и подарками от спонсоров.</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12. </w:t>
      </w:r>
      <w:r>
        <w:rPr>
          <w:rFonts w:ascii="Times New Roman" w:hAnsi="Times New Roman" w:cs="Times New Roman" w:eastAsia="Times New Roman"/>
          <w:color w:val="auto"/>
          <w:spacing w:val="0"/>
          <w:position w:val="0"/>
          <w:sz w:val="24"/>
          <w:shd w:fill="FFFFFF" w:val="clear"/>
        </w:rPr>
        <w:t xml:space="preserve">БЕЗОПАСНОСТЬ</w:t>
      </w:r>
      <w:r>
        <w:rPr>
          <w:rFonts w:ascii="Times New Roman" w:hAnsi="Times New Roman" w:cs="Times New Roman" w:eastAsia="Times New Roman"/>
          <w:b/>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случае необходимости разрешается использование сотовых телефонов, gps навигаторов</w:t>
      </w:r>
      <w:r>
        <w:rPr>
          <w:rFonts w:ascii="Times New Roman" w:hAnsi="Times New Roman" w:cs="Times New Roman" w:eastAsia="Times New Roman"/>
          <w:color w:val="000000"/>
          <w:spacing w:val="0"/>
          <w:position w:val="0"/>
          <w:sz w:val="24"/>
          <w:shd w:fill="FFFFFF" w:val="clear"/>
        </w:rPr>
        <w:t xml:space="preserve"> и др. гаджетов, помогающих в ориентировании по местности.  </w:t>
        <w:br/>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Ветеринарный врач имеет право осмотра собак на любом из контрольных пунктов</w:t>
        <w:br/>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Подача заявки рассматривается, как согласие принимать участие в данных соревнованиях. Регистрируясь на соревнование, участник и/или его ответственное лицо принимает на себя ответственность за собственную жизнь и здоровье, за жизнь и здоровье своих собак, помощников и спутников, а также за последствие своих действий в зоне проведения соревногваний.  </w:t>
        <w:br/>
      </w:r>
      <w:r>
        <w:rPr>
          <w:rFonts w:ascii="Times New Roman" w:hAnsi="Times New Roman" w:cs="Times New Roman" w:eastAsia="Times New Roman"/>
          <w:b/>
          <w:color w:val="000000"/>
          <w:spacing w:val="0"/>
          <w:position w:val="0"/>
          <w:sz w:val="24"/>
          <w:shd w:fill="FFFFFF" w:val="clear"/>
        </w:rPr>
        <w:br/>
      </w: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СПОРЫ</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Участник имеет право подать протест на любого участника или команду, если он считает, что тот нарушает правила данных соревнований. Протест подаётся Главному судье в письменном виде в течение 30 минут после финиширования участника. Участники имеют право обжалования решений вынесенных им судейской бригадой в течение 1 часа после финиша.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Любой член судейской бригады и волонтер обязан сообщать главному судье гонки об имеющихся, замеченных нарушениях. Однако официальные штрафные санкции могут быть вынесены только главным судьей соревнований.</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Штрафные санкции включают в себя: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замечание"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штрафное время"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дисквалификацию"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Дисквалификация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Гонщик будет дисквалифицирован в случаях физического насилия над собакой, или при умышленном нарушении и не соблюдении правил, давших ему преимущество перед другими гонщиками. Гонщик также будет дисквалифицирован при повторном нарушении правил гонки, по которому у него уже имеется "замечание". Команда, пришедшая на финиш не в полном составе, так же может быть дисквалифицирована. </w:t>
      </w:r>
      <w:r>
        <w:rPr>
          <w:rFonts w:ascii="Calibri" w:hAnsi="Calibri" w:cs="Calibri" w:eastAsia="Calibri"/>
          <w:color w:val="000000"/>
          <w:spacing w:val="0"/>
          <w:position w:val="0"/>
          <w:sz w:val="22"/>
          <w:shd w:fill="auto" w:val="clear"/>
        </w:rPr>
        <w:br/>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СТАРТОВЫЕ ВЗНОСЫ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Финансирование, связанное с организационными расходами по подготовке и проведению Дог треккинг квест "Сороковая миля", осуществляется за счёт заявочных взносов участников. Размер взноса на одного участника составляет:</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оплате до 30 июня 2020г:</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Взрослые участники —  рогейн 1200 рублей, Эстафета 300 рублей</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Юниоры 16-17лет  — 600 рублей, дети до 15 лет 300р</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оплате с 1 июля до 22 июля 2020г:</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Взрослые участники — Рогейн 1500 рублей, Эстафета 300 рублей</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Юниоры 16-17 — 800 рублей, дети до 15 лет 300р</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Стартовые взносы перечисляются:</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Оплату необходимо сделать на карту Сбербанка: </w:t>
      </w:r>
      <w:r>
        <w:rPr>
          <w:rFonts w:ascii="Calibri" w:hAnsi="Calibri" w:cs="Calibri" w:eastAsia="Calibri"/>
          <w:b/>
          <w:color w:val="000000"/>
          <w:spacing w:val="0"/>
          <w:position w:val="0"/>
          <w:sz w:val="22"/>
          <w:shd w:fill="auto" w:val="clear"/>
        </w:rPr>
        <w:t xml:space="preserve">2202 2019 2083 0516 (получатель Владимир Сергеевич Д) в комментарии, пожалуйста, ничего кроме фамилии участника больше не писать.  Отправьте копию квитанции в личное сообщение администратору группы.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https://vk.com/dogtracking72</w:t>
        </w:r>
      </w:hyperlink>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Обязательно сообщить об отправке стартового взноса, указав: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фио, возраст, категория, сумма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15. </w:t>
      </w:r>
      <w:r>
        <w:rPr>
          <w:rFonts w:ascii="Times New Roman" w:hAnsi="Times New Roman" w:cs="Times New Roman" w:eastAsia="Times New Roman"/>
          <w:color w:val="000000"/>
          <w:spacing w:val="0"/>
          <w:position w:val="0"/>
          <w:sz w:val="24"/>
          <w:shd w:fill="auto" w:val="clear"/>
        </w:rPr>
        <w:t xml:space="preserve">ЗАЯВКА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Заявки принимаются до 20 июля 2020года (до 24.00 включительно) на сайте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https://orgeo.ru/event/info/12705</w:t>
        </w:r>
      </w:hyperlink>
      <w:r>
        <w:rPr>
          <w:rFonts w:ascii="Calibri" w:hAnsi="Calibri" w:cs="Calibri" w:eastAsia="Calibri"/>
          <w:color w:val="000000"/>
          <w:spacing w:val="0"/>
          <w:position w:val="0"/>
          <w:sz w:val="22"/>
          <w:shd w:fill="auto" w:val="clear"/>
        </w:rPr>
        <w:br/>
        <w:br/>
      </w:r>
      <w:r>
        <w:rPr>
          <w:rFonts w:ascii="Times New Roman" w:hAnsi="Times New Roman" w:cs="Times New Roman" w:eastAsia="Times New Roman"/>
          <w:color w:val="000000"/>
          <w:spacing w:val="0"/>
          <w:position w:val="0"/>
          <w:sz w:val="24"/>
          <w:shd w:fill="auto" w:val="clear"/>
        </w:rPr>
        <w:t xml:space="preserve">16. </w:t>
      </w:r>
      <w:r>
        <w:rPr>
          <w:rFonts w:ascii="Times New Roman" w:hAnsi="Times New Roman" w:cs="Times New Roman" w:eastAsia="Times New Roman"/>
          <w:color w:val="000000"/>
          <w:spacing w:val="0"/>
          <w:position w:val="0"/>
          <w:sz w:val="24"/>
          <w:shd w:fill="auto" w:val="clear"/>
        </w:rPr>
        <w:t xml:space="preserve">ОБЩАЯ ИНФОРМАЦИЯ</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Участникам и гостям дог треккинг квеста предоставляется место для установки палаток и кемпингов.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Парковка машин на территории палаточного лагеря, в шаговой доступности.</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Питание — самостоятельное приготовление пищи. Централизованного питания не предусмотрено.</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Рекамендуется иметь запас воды на команду на весь период проведения (в районе есть водоём, но вода в нём не пригодна для питья и приготовления пищи без спец обработки, только для купания)</w:t>
      </w:r>
    </w:p>
  </w:body>
</w:document>
</file>

<file path=word/numbering.xml><?xml version="1.0" encoding="utf-8"?>
<w:numbering xmlns:w="http://schemas.openxmlformats.org/wordprocessingml/2006/main">
  <w:abstractNum w:abstractNumId="0">
    <w:lvl w:ilvl="0">
      <w:start w:val="1"/>
      <w:numFmt w:val="bullet"/>
      <w:lvlText w:val="•"/>
    </w:lvl>
  </w:abstractNum>
  <w:num w:numId="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vk.com/dogtracking72" Id="docRId1" Type="http://schemas.openxmlformats.org/officeDocument/2006/relationships/hyperlink"/><Relationship Target="numbering.xml" Id="docRId3" Type="http://schemas.openxmlformats.org/officeDocument/2006/relationships/numbering"/><Relationship TargetMode="External" Target="https://vk.com/dogtracking72" Id="docRId0" Type="http://schemas.openxmlformats.org/officeDocument/2006/relationships/hyperlink"/><Relationship TargetMode="External" Target="https://orgeo.ru/event/info/12705" Id="docRId2" Type="http://schemas.openxmlformats.org/officeDocument/2006/relationships/hyperlink"/><Relationship Target="styles.xml" Id="docRId4" Type="http://schemas.openxmlformats.org/officeDocument/2006/relationships/styles"/></Relationships>
</file>