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9CEC" w14:textId="0C86992B" w:rsidR="001D66AE" w:rsidRPr="00FB6137" w:rsidRDefault="00FB6137" w:rsidP="00FB6137">
      <w:pPr>
        <w:jc w:val="center"/>
        <w:rPr>
          <w:b/>
          <w:bCs/>
          <w:sz w:val="32"/>
          <w:szCs w:val="32"/>
        </w:rPr>
      </w:pPr>
      <w:r w:rsidRPr="00FB6137">
        <w:rPr>
          <w:b/>
          <w:bCs/>
          <w:sz w:val="32"/>
          <w:szCs w:val="32"/>
          <w:lang w:val="en-US"/>
        </w:rPr>
        <w:t>Decathlon Sprint Tour</w:t>
      </w:r>
      <w:r w:rsidR="001D66AE" w:rsidRPr="00FB6137">
        <w:rPr>
          <w:b/>
          <w:bCs/>
          <w:sz w:val="32"/>
          <w:szCs w:val="32"/>
        </w:rPr>
        <w:t xml:space="preserve"> – 2</w:t>
      </w:r>
      <w:r w:rsidRPr="00FB6137">
        <w:rPr>
          <w:b/>
          <w:bCs/>
          <w:sz w:val="32"/>
          <w:szCs w:val="32"/>
        </w:rPr>
        <w:t>3</w:t>
      </w:r>
      <w:r w:rsidR="001D66AE" w:rsidRPr="00FB6137">
        <w:rPr>
          <w:b/>
          <w:bCs/>
          <w:sz w:val="32"/>
          <w:szCs w:val="32"/>
        </w:rPr>
        <w:t xml:space="preserve"> </w:t>
      </w:r>
      <w:r w:rsidRPr="00FB6137">
        <w:rPr>
          <w:b/>
          <w:bCs/>
          <w:sz w:val="32"/>
          <w:szCs w:val="32"/>
        </w:rPr>
        <w:t>июня</w:t>
      </w:r>
      <w:r w:rsidR="001D66AE" w:rsidRPr="00FB6137">
        <w:rPr>
          <w:b/>
          <w:bCs/>
          <w:sz w:val="32"/>
          <w:szCs w:val="32"/>
        </w:rPr>
        <w:t xml:space="preserve"> 2021</w:t>
      </w:r>
    </w:p>
    <w:p w14:paraId="60B0945B" w14:textId="280EB1D3" w:rsidR="001D66AE" w:rsidRDefault="001D66AE" w:rsidP="00FB6137">
      <w:pPr>
        <w:jc w:val="center"/>
      </w:pPr>
      <w:r>
        <w:t>Индивидуальная тренировка</w:t>
      </w:r>
    </w:p>
    <w:p w14:paraId="1A2F1A6A" w14:textId="56C8A80B" w:rsidR="001D66AE" w:rsidRDefault="001D66AE" w:rsidP="00165387">
      <w:pPr>
        <w:jc w:val="center"/>
      </w:pPr>
      <w:r>
        <w:t>ТЕХНИЧЕСКАЯ ИНФОРМАЦИЯ</w:t>
      </w:r>
    </w:p>
    <w:p w14:paraId="6E75997E" w14:textId="3AEA9C6C" w:rsidR="001D66AE" w:rsidRDefault="001D66AE" w:rsidP="00165387">
      <w:pPr>
        <w:pStyle w:val="a3"/>
        <w:numPr>
          <w:ilvl w:val="0"/>
          <w:numId w:val="1"/>
        </w:numPr>
        <w:jc w:val="center"/>
      </w:pPr>
      <w:r>
        <w:t>Район соревнований</w:t>
      </w:r>
    </w:p>
    <w:p w14:paraId="6DFCAC45" w14:textId="785A2D11" w:rsidR="001D66AE" w:rsidRDefault="001D66AE" w:rsidP="001D66AE">
      <w:pPr>
        <w:pStyle w:val="a3"/>
      </w:pPr>
      <w:r>
        <w:t xml:space="preserve">Городская застройка второй половины ХХ века. Район представлен в основном  </w:t>
      </w:r>
      <w:r w:rsidR="00FB6137">
        <w:t>много</w:t>
      </w:r>
      <w:r>
        <w:t xml:space="preserve">этажными домами. Большое количество внутри дворовых проездов с автомобильным движением. Рядом с некоторыми домами расположены клумбы и ухоженные территории. Использование обуви с металлическими шипами запрещено. Квартал ограничен по периметру: север – </w:t>
      </w:r>
      <w:r w:rsidR="00FB6137">
        <w:t>улица Верности</w:t>
      </w:r>
      <w:r>
        <w:t xml:space="preserve">, запад – </w:t>
      </w:r>
      <w:r w:rsidR="00FB6137">
        <w:t>Меншиковский пр.</w:t>
      </w:r>
      <w:r>
        <w:t>, юг –</w:t>
      </w:r>
      <w:r w:rsidR="00FB6137">
        <w:t>пр. Непокоренных</w:t>
      </w:r>
      <w:r>
        <w:t xml:space="preserve">, восток – </w:t>
      </w:r>
      <w:r w:rsidR="00FB6137">
        <w:t>ул. Руставели, Пискаревский пр</w:t>
      </w:r>
      <w:r>
        <w:t xml:space="preserve">. Разминка участников разрешена </w:t>
      </w:r>
      <w:r w:rsidR="00FB6137">
        <w:t>вокруг школы 156</w:t>
      </w:r>
      <w:r>
        <w:t xml:space="preserve">. Разминка в квартале запрещена. Район соревнований на Яндекс-Картах Старт и финиш расположены: к югу </w:t>
      </w:r>
      <w:r w:rsidR="00165387">
        <w:t xml:space="preserve">от </w:t>
      </w:r>
      <w:r w:rsidR="00FB6137">
        <w:t>школы 156</w:t>
      </w:r>
      <w:r>
        <w:t>. Размещение участников в обозначенной точке (</w:t>
      </w:r>
      <w:proofErr w:type="spellStart"/>
      <w:r>
        <w:t>см.схему</w:t>
      </w:r>
      <w:proofErr w:type="spellEnd"/>
      <w:r>
        <w:t xml:space="preserve">) Парковка автомобилей </w:t>
      </w:r>
      <w:r w:rsidR="00FB6137">
        <w:t>в кармане вдоль улицы Рус</w:t>
      </w:r>
      <w:r w:rsidR="00165387">
        <w:t>т</w:t>
      </w:r>
      <w:r w:rsidR="00FB6137">
        <w:t>авели, пр. Пискаревского.</w:t>
      </w:r>
      <w:r>
        <w:t xml:space="preserve"> От парковки до центра – 100 метров пешком. Ближайшие туалеты расположен</w:t>
      </w:r>
      <w:r w:rsidR="00FB6137">
        <w:t xml:space="preserve"> на пр. Непокоренных 70а</w:t>
      </w:r>
    </w:p>
    <w:p w14:paraId="2390132D" w14:textId="557FC050" w:rsidR="001D66AE" w:rsidRDefault="001D66AE" w:rsidP="00165387">
      <w:pPr>
        <w:pStyle w:val="a3"/>
        <w:numPr>
          <w:ilvl w:val="0"/>
          <w:numId w:val="1"/>
        </w:numPr>
        <w:jc w:val="center"/>
      </w:pPr>
      <w:r>
        <w:t>Карта</w:t>
      </w:r>
    </w:p>
    <w:p w14:paraId="2C6F27CB" w14:textId="7B8FC83A" w:rsidR="001D66AE" w:rsidRDefault="001D66AE" w:rsidP="001D66AE">
      <w:pPr>
        <w:pStyle w:val="a3"/>
      </w:pPr>
      <w:r>
        <w:t>Масштаб 1:4000. Автор:</w:t>
      </w:r>
      <w:r w:rsidR="00FB6137">
        <w:t xml:space="preserve"> </w:t>
      </w:r>
      <w:r>
        <w:t xml:space="preserve">. Карта выполнена в условных знаках для спринта (ISSOM 2007). Карта напечатана на принтере, герметизирована. Легенды впечатаны в карту. Также выдаются дополнительные легенды на старте. </w:t>
      </w:r>
    </w:p>
    <w:p w14:paraId="7D9F43AF" w14:textId="61F478DF" w:rsidR="001D66AE" w:rsidRDefault="001D66AE" w:rsidP="00165387">
      <w:pPr>
        <w:pStyle w:val="a3"/>
        <w:numPr>
          <w:ilvl w:val="0"/>
          <w:numId w:val="1"/>
        </w:numPr>
        <w:jc w:val="center"/>
      </w:pPr>
      <w:r>
        <w:t>Дистанции</w:t>
      </w:r>
    </w:p>
    <w:p w14:paraId="5864A53E" w14:textId="5D2D1C9D" w:rsidR="001D66AE" w:rsidRDefault="001D66AE" w:rsidP="001D66AE">
      <w:pPr>
        <w:pStyle w:val="a3"/>
      </w:pPr>
      <w:proofErr w:type="spellStart"/>
      <w:r>
        <w:t>Дистанции</w:t>
      </w:r>
      <w:proofErr w:type="spellEnd"/>
      <w:r>
        <w:t xml:space="preserve"> в заданном направлении. Начальник дистанций: </w:t>
      </w:r>
      <w:proofErr w:type="spellStart"/>
      <w:r w:rsidR="00FB6137">
        <w:t>Агафонцев</w:t>
      </w:r>
      <w:proofErr w:type="spellEnd"/>
      <w:r w:rsidR="00FB6137">
        <w:t xml:space="preserve"> Юрий</w:t>
      </w:r>
      <w:r>
        <w:t xml:space="preserve">. Параметры дистанций (длина указана по прямой): «Мужчины» – 3,2 км, 14КП. «Женщины» – 2,9 км, 11КП. </w:t>
      </w:r>
    </w:p>
    <w:p w14:paraId="0FD59921" w14:textId="106045DB" w:rsidR="001D66AE" w:rsidRDefault="001D66AE" w:rsidP="001D66AE">
      <w:pPr>
        <w:pStyle w:val="a3"/>
      </w:pPr>
      <w:r>
        <w:t xml:space="preserve">ВОЗМОЖНЫЕ ОПАСНОСТИ: </w:t>
      </w:r>
    </w:p>
    <w:p w14:paraId="37DEBD7F" w14:textId="77777777" w:rsidR="00FB6137" w:rsidRDefault="001D66AE" w:rsidP="001D66AE">
      <w:pPr>
        <w:pStyle w:val="a3"/>
      </w:pPr>
      <w:r>
        <w:sym w:font="Symbol" w:char="F0B7"/>
      </w:r>
      <w:r>
        <w:t xml:space="preserve"> Автомобильное движение в </w:t>
      </w:r>
      <w:proofErr w:type="spellStart"/>
      <w:r>
        <w:t>междворовых</w:t>
      </w:r>
      <w:proofErr w:type="spellEnd"/>
      <w:r>
        <w:t xml:space="preserve"> проездах, собаки.</w:t>
      </w:r>
    </w:p>
    <w:p w14:paraId="1FAC6F0B" w14:textId="26AF8DC6" w:rsidR="001D66AE" w:rsidRDefault="001D66AE" w:rsidP="001D66AE">
      <w:pPr>
        <w:pStyle w:val="a3"/>
      </w:pPr>
      <w:r>
        <w:t xml:space="preserve"> </w:t>
      </w:r>
      <w:r>
        <w:sym w:font="Symbol" w:char="F0B7"/>
      </w:r>
      <w:r>
        <w:t xml:space="preserve"> Столкновение участников при резких поворотах за угол (рекомендация – держаться правее)</w:t>
      </w:r>
    </w:p>
    <w:p w14:paraId="01DDBE6A" w14:textId="5DFB1F4E" w:rsidR="00FB6137" w:rsidRDefault="001D66AE" w:rsidP="001D66AE">
      <w:pPr>
        <w:pStyle w:val="a3"/>
      </w:pPr>
      <w:r>
        <w:t xml:space="preserve"> ЗАПРЕЩЕНЫ ДЛЯ ПЕРЕСЕЧЕНИЯ:</w:t>
      </w:r>
    </w:p>
    <w:p w14:paraId="1E610343" w14:textId="77777777" w:rsidR="00FB6137" w:rsidRDefault="001D66AE" w:rsidP="001D66AE">
      <w:pPr>
        <w:pStyle w:val="a3"/>
      </w:pPr>
      <w:r>
        <w:sym w:font="Symbol" w:char="F0B7"/>
      </w:r>
      <w:r>
        <w:t xml:space="preserve"> Облагороженная территория (клумбы, посадки).</w:t>
      </w:r>
    </w:p>
    <w:p w14:paraId="0AFE6F29" w14:textId="77777777" w:rsidR="00FB6137" w:rsidRDefault="001D66AE" w:rsidP="001D66AE">
      <w:pPr>
        <w:pStyle w:val="a3"/>
      </w:pPr>
      <w:r>
        <w:t xml:space="preserve"> </w:t>
      </w:r>
      <w:r>
        <w:sym w:font="Symbol" w:char="F0B7"/>
      </w:r>
      <w:r>
        <w:t xml:space="preserve"> Объекты, обозначенные в карте знаками, запрещенными для преодоления (в соответствии с ISSOM 2007). Например: ограды, показанные знаком «непреодолимый забор» (знак 524) либо знаком «толстая черная линия» (знак 521.1), газоны и прочие территории, показанные знаком «оливковый цвет» (знак 528.1), и другие. </w:t>
      </w:r>
    </w:p>
    <w:p w14:paraId="0645DBD0" w14:textId="2101982D" w:rsidR="00FB6137" w:rsidRDefault="001D66AE" w:rsidP="00165387">
      <w:pPr>
        <w:pStyle w:val="a3"/>
        <w:numPr>
          <w:ilvl w:val="0"/>
          <w:numId w:val="1"/>
        </w:numPr>
        <w:jc w:val="center"/>
      </w:pPr>
      <w:r>
        <w:t>Окончание приема заявок</w:t>
      </w:r>
    </w:p>
    <w:p w14:paraId="75AFF10A" w14:textId="6B538AAD" w:rsidR="001D66AE" w:rsidRDefault="001D66AE" w:rsidP="00FB6137">
      <w:pPr>
        <w:pStyle w:val="a3"/>
      </w:pPr>
      <w:r>
        <w:t xml:space="preserve">Окончание приема заявок на сайте orgeo.ru – 23:55 вторника </w:t>
      </w:r>
      <w:r w:rsidR="00FB6137">
        <w:t>22 июня</w:t>
      </w:r>
      <w:r>
        <w:t xml:space="preserve"> 2021 года. Все неоплаченные заявки считаются недействительными. Количество мест для заявки на месте ограничено. </w:t>
      </w:r>
    </w:p>
    <w:p w14:paraId="58829B63" w14:textId="1F65BF90" w:rsidR="00165387" w:rsidRDefault="001D66AE" w:rsidP="00165387">
      <w:pPr>
        <w:pStyle w:val="a3"/>
        <w:numPr>
          <w:ilvl w:val="0"/>
          <w:numId w:val="1"/>
        </w:numPr>
        <w:jc w:val="center"/>
      </w:pPr>
      <w:r>
        <w:t xml:space="preserve">Система электронной отметки </w:t>
      </w:r>
      <w:proofErr w:type="spellStart"/>
      <w:r>
        <w:t>SportIdent</w:t>
      </w:r>
      <w:proofErr w:type="spellEnd"/>
      <w:r>
        <w:t>.</w:t>
      </w:r>
    </w:p>
    <w:p w14:paraId="3FAE5E7B" w14:textId="5537CB64" w:rsidR="001D66AE" w:rsidRDefault="001D66AE" w:rsidP="00165387">
      <w:pPr>
        <w:pStyle w:val="a3"/>
      </w:pPr>
      <w:r>
        <w:t xml:space="preserve">Участники сами следят за соответствием номера чипа в протоколе и личного чипа. Аренда чипа и замена номера чипа после окончания заявки – 50 рублей. </w:t>
      </w:r>
    </w:p>
    <w:p w14:paraId="55FA376E" w14:textId="14D7D645" w:rsidR="00165387" w:rsidRDefault="001D66AE" w:rsidP="00165387">
      <w:pPr>
        <w:pStyle w:val="a3"/>
        <w:numPr>
          <w:ilvl w:val="0"/>
          <w:numId w:val="1"/>
        </w:numPr>
        <w:jc w:val="center"/>
      </w:pPr>
      <w:r>
        <w:t>Порядок старта</w:t>
      </w:r>
    </w:p>
    <w:p w14:paraId="21FB32F4" w14:textId="1D72BE46" w:rsidR="001D66AE" w:rsidRDefault="001D66AE" w:rsidP="00165387">
      <w:pPr>
        <w:pStyle w:val="a3"/>
      </w:pPr>
      <w:r>
        <w:t xml:space="preserve">Старт по стартовому протоколу с 19:00 до 19:45 (время окончания старта может быть изменено, в зависимости от кол-ва заявленных участников). Закрытие финиша через 30 минут после старта последнего участника. Стартовый протокол публикуется в день старта не позже 14:00. По прибытии в центр соревнований участник самостоятельно находит свой нагрудный стартовый номер, по которому затем вызывается в стартовый коридор. Номер должен быть закреплен на груди участника. Оплатившие аренду чипа, получают чип на входе в стартовый коридор. Опоздавшие участники, а также желающие стартовать не в </w:t>
      </w:r>
      <w:r>
        <w:lastRenderedPageBreak/>
        <w:t xml:space="preserve">свое время, допускаются к старту с разрешения судьи в свободный стартовый интервал. Для заявки на месте, замены номера чипа и т.п. – обращайтесь к судье за компьютером на финише. Организаторы не обеспечивают участников раздевалками. Ценные вещи на время соревнований можно оставить у организаторов. </w:t>
      </w:r>
    </w:p>
    <w:p w14:paraId="3D185DB0" w14:textId="21F825FC" w:rsidR="00165387" w:rsidRDefault="001D66AE" w:rsidP="00165387">
      <w:pPr>
        <w:pStyle w:val="a3"/>
        <w:numPr>
          <w:ilvl w:val="0"/>
          <w:numId w:val="1"/>
        </w:numPr>
        <w:jc w:val="center"/>
      </w:pPr>
      <w:r>
        <w:t>Награждение и лотерея</w:t>
      </w:r>
    </w:p>
    <w:p w14:paraId="0F1FF6C0" w14:textId="1BF76AFF" w:rsidR="001D66AE" w:rsidRDefault="001D66AE" w:rsidP="00165387">
      <w:pPr>
        <w:pStyle w:val="a3"/>
      </w:pPr>
      <w:r>
        <w:t xml:space="preserve">Примерно в 20:15 состоится церемония награждения. Ценными призами от компании </w:t>
      </w:r>
      <w:r w:rsidR="00165387">
        <w:rPr>
          <w:lang w:val="en-US"/>
        </w:rPr>
        <w:t>Decathlon</w:t>
      </w:r>
      <w:r>
        <w:t xml:space="preserve"> награждаются 1-3 места в «абсолюте» среди мужчин и женщин. А также победители ветеранских подгрупп (М40, Ж40, М50, Ж50, М60, Ж60). Также будут разыграны призы среди всех участников этапа, присутствующих на награждении (лотерея). Не пропустите! </w:t>
      </w:r>
    </w:p>
    <w:p w14:paraId="3371538A" w14:textId="693E7410" w:rsidR="00165387" w:rsidRDefault="001D66AE" w:rsidP="00165387">
      <w:pPr>
        <w:pStyle w:val="a3"/>
        <w:numPr>
          <w:ilvl w:val="0"/>
          <w:numId w:val="1"/>
        </w:numPr>
        <w:jc w:val="center"/>
      </w:pPr>
      <w:r>
        <w:t xml:space="preserve">Fair </w:t>
      </w:r>
      <w:proofErr w:type="spellStart"/>
      <w:r>
        <w:t>play</w:t>
      </w:r>
      <w:proofErr w:type="spellEnd"/>
    </w:p>
    <w:p w14:paraId="640D5358" w14:textId="62034B6C" w:rsidR="00AC429B" w:rsidRDefault="001D66AE" w:rsidP="00165387">
      <w:pPr>
        <w:pStyle w:val="a3"/>
      </w:pPr>
      <w:r>
        <w:t>Организаторы призывают всех участников соблюдать правила соревнований, следовать принципам «</w:t>
      </w:r>
      <w:proofErr w:type="spellStart"/>
      <w:r>
        <w:t>fair</w:t>
      </w:r>
      <w:proofErr w:type="spellEnd"/>
      <w:r>
        <w:t xml:space="preserve"> </w:t>
      </w:r>
      <w:proofErr w:type="spellStart"/>
      <w:r>
        <w:t>play</w:t>
      </w:r>
      <w:proofErr w:type="spellEnd"/>
      <w:r>
        <w:t>». Организаторы оставляют за собой право аннулировать результат участника, если имеются весомые (косвенные или прямые) доказательства умышленного нарушения правил. Также организаторы просят быть предельно аккуратными, передвигаясь по дистанции, и максимально уважительно относиться друг к другу и жителям данного района</w:t>
      </w:r>
    </w:p>
    <w:sectPr w:rsidR="00AC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479CB"/>
    <w:multiLevelType w:val="hybridMultilevel"/>
    <w:tmpl w:val="3202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AE"/>
    <w:rsid w:val="00165387"/>
    <w:rsid w:val="001D66AE"/>
    <w:rsid w:val="00AC429B"/>
    <w:rsid w:val="00FB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60CB"/>
  <w15:chartTrackingRefBased/>
  <w15:docId w15:val="{860BD60E-A577-4D29-85BB-89D60185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2</cp:revision>
  <dcterms:created xsi:type="dcterms:W3CDTF">2021-06-04T08:30:00Z</dcterms:created>
  <dcterms:modified xsi:type="dcterms:W3CDTF">2021-06-04T08:54:00Z</dcterms:modified>
</cp:coreProperties>
</file>