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6"/>
        <w:rPr>
          <w:b/>
          <w:szCs w:val="24"/>
        </w:rPr>
      </w:pPr>
      <w:r>
        <w:rPr>
          <w:b/>
          <w:szCs w:val="24"/>
        </w:rPr>
      </w:r>
      <w:r/>
    </w:p>
    <w:tbl>
      <w:tblPr>
        <w:tblStyle w:val="696"/>
        <w:tblW w:w="191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5"/>
        <w:gridCol w:w="4785"/>
        <w:gridCol w:w="4786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pStyle w:val="8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</w:t>
            </w:r>
            <w:r/>
          </w:p>
          <w:p>
            <w:pPr>
              <w:pStyle w:val="8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о. директора</w:t>
            </w:r>
            <w:r/>
          </w:p>
          <w:p>
            <w:pPr>
              <w:pStyle w:val="8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</w:t>
            </w: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«СШ «Вымпел»</w:t>
            </w:r>
            <w:r/>
          </w:p>
          <w:p>
            <w:pPr>
              <w:pStyle w:val="8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__________И.С. </w:t>
            </w:r>
            <w:r>
              <w:rPr>
                <w:sz w:val="28"/>
                <w:szCs w:val="28"/>
              </w:rPr>
              <w:t xml:space="preserve">Сауткин</w:t>
            </w:r>
            <w:r/>
          </w:p>
          <w:p>
            <w:pPr>
              <w:pStyle w:val="8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____________2023 г.</w:t>
            </w:r>
            <w:r/>
          </w:p>
          <w:p>
            <w:pPr>
              <w:pStyle w:val="84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4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4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4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pStyle w:val="8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</w:t>
            </w:r>
            <w:r/>
          </w:p>
          <w:p>
            <w:pPr>
              <w:pStyle w:val="8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  <w:t xml:space="preserve">по</w:t>
            </w:r>
            <w:r/>
          </w:p>
          <w:p>
            <w:pPr>
              <w:pStyle w:val="8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физической культуре и массовому спорту администрации города Рязани</w:t>
            </w:r>
            <w:r/>
          </w:p>
          <w:p>
            <w:pPr>
              <w:pStyle w:val="8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К.О. Сосунов</w:t>
            </w:r>
            <w:r/>
          </w:p>
          <w:p>
            <w:pPr>
              <w:pStyle w:val="84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«_____»______________2023 г.</w:t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47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pStyle w:val="8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</w:t>
            </w:r>
            <w:r/>
          </w:p>
          <w:p>
            <w:pPr>
              <w:pStyle w:val="8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ОО «Рязанская областная </w:t>
            </w:r>
            <w:r/>
          </w:p>
          <w:p>
            <w:pPr>
              <w:pStyle w:val="8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федерация лыжных гонок»</w:t>
            </w:r>
            <w:r/>
          </w:p>
          <w:p>
            <w:pPr>
              <w:pStyle w:val="8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Д.В. Самарский</w:t>
            </w:r>
            <w:r/>
          </w:p>
          <w:p>
            <w:pPr>
              <w:pStyle w:val="8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«_____» _____________ 2023 г.</w:t>
            </w:r>
            <w:r/>
          </w:p>
          <w:p>
            <w:pPr>
              <w:pStyle w:val="84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47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676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</w:t>
      </w:r>
      <w:r/>
    </w:p>
    <w:p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чемпионата и первенства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Рязани по </w:t>
      </w:r>
      <w:r>
        <w:rPr>
          <w:b/>
          <w:sz w:val="28"/>
          <w:szCs w:val="28"/>
        </w:rPr>
        <w:t xml:space="preserve">лыжероллерам</w:t>
      </w:r>
      <w:r/>
    </w:p>
    <w:p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6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0810" cy="4316095"/>
                <wp:effectExtent l="0" t="0" r="0" b="825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0810" cy="4316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0.3pt;height:339.8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676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6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2023 г.</w:t>
      </w:r>
      <w:r/>
    </w:p>
    <w:p>
      <w:pPr>
        <w:pStyle w:val="676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1.ОБЩИЕ ПОЛОЖЕНИЯ</w:t>
      </w:r>
      <w:r/>
    </w:p>
    <w:p>
      <w:pPr>
        <w:contextualSpacing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/>
    </w:p>
    <w:p>
      <w:pPr>
        <w:contextualSpacing/>
        <w:ind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sz w:val="28"/>
          <w:szCs w:val="28"/>
        </w:rPr>
        <w:t xml:space="preserve">Открытый чемпионат и первенство города Рязани по лыжероллерам (далее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соревнования) проводятся в соответствии с календарным планом спортивных соревнований и физкультурно-оздоровительных мероприятий уп</w:t>
      </w:r>
      <w:r>
        <w:rPr>
          <w:sz w:val="28"/>
          <w:szCs w:val="28"/>
        </w:rPr>
        <w:t xml:space="preserve">равления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по физической культуре и массовому спорту администрации города Рязани на 2023 год, настоящим положением и</w:t>
      </w:r>
      <w:r>
        <w:rPr>
          <w:rFonts w:eastAsia="SimSun"/>
          <w:sz w:val="28"/>
          <w:szCs w:val="28"/>
          <w:lang w:eastAsia="ar-SA"/>
        </w:rPr>
        <w:t xml:space="preserve"> в соответствии с правилами вида спорта «Лыжные гонки», утверждёнными приказом </w:t>
      </w:r>
      <w:r>
        <w:rPr>
          <w:rFonts w:eastAsia="SimSun"/>
          <w:sz w:val="28"/>
          <w:szCs w:val="28"/>
          <w:lang w:eastAsia="ar-SA"/>
        </w:rPr>
        <w:t xml:space="preserve">Минспорта</w:t>
      </w:r>
      <w:r>
        <w:rPr>
          <w:rFonts w:eastAsia="SimSun"/>
          <w:sz w:val="28"/>
          <w:szCs w:val="28"/>
          <w:lang w:eastAsia="ar-SA"/>
        </w:rPr>
        <w:t xml:space="preserve"> России от 05</w:t>
      </w:r>
      <w:r>
        <w:rPr>
          <w:rFonts w:eastAsia="SimSun"/>
          <w:sz w:val="28"/>
          <w:szCs w:val="28"/>
          <w:lang w:eastAsia="ar-SA"/>
        </w:rPr>
        <w:t xml:space="preserve">.12.</w:t>
      </w:r>
      <w:r>
        <w:rPr>
          <w:rFonts w:eastAsia="SimSun"/>
          <w:sz w:val="28"/>
          <w:szCs w:val="28"/>
          <w:lang w:eastAsia="ar-SA"/>
        </w:rPr>
        <w:t xml:space="preserve">2022 </w:t>
      </w:r>
      <w:r>
        <w:rPr>
          <w:rFonts w:eastAsia="SimSun"/>
          <w:sz w:val="28"/>
          <w:szCs w:val="28"/>
          <w:lang w:eastAsia="ar-SA"/>
        </w:rPr>
        <w:t xml:space="preserve">№</w:t>
      </w:r>
      <w:r>
        <w:rPr>
          <w:rFonts w:eastAsia="SimSun"/>
          <w:sz w:val="28"/>
          <w:szCs w:val="28"/>
          <w:lang w:eastAsia="ar-SA"/>
        </w:rPr>
        <w:t xml:space="preserve"> </w:t>
      </w:r>
      <w:r>
        <w:rPr>
          <w:rFonts w:eastAsia="SimSun"/>
          <w:sz w:val="28"/>
          <w:szCs w:val="28"/>
          <w:lang w:eastAsia="ar-SA"/>
        </w:rPr>
        <w:t xml:space="preserve">1130.</w:t>
      </w:r>
      <w:r/>
    </w:p>
    <w:p>
      <w:pPr>
        <w:pStyle w:val="84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</w:t>
      </w:r>
      <w:r>
        <w:rPr>
          <w:sz w:val="28"/>
          <w:szCs w:val="28"/>
        </w:rPr>
        <w:t xml:space="preserve">ния проводятся в целях создания условий для развития физической культуры и спорта в городе Рязани, а также создания условий, обеспечивающих возможность для населения города вести здоровый образ жизни, повышения интереса и приобщения различных категорий гра</w:t>
      </w:r>
      <w:r>
        <w:rPr>
          <w:sz w:val="28"/>
          <w:szCs w:val="28"/>
        </w:rPr>
        <w:t xml:space="preserve">ждан (слоев общества) к регулярным занятиям физической культурой и спортом.</w:t>
      </w:r>
      <w:r/>
    </w:p>
    <w:p>
      <w:pPr>
        <w:pStyle w:val="846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Задачами проведения соревнований являются:</w:t>
      </w:r>
      <w:r/>
    </w:p>
    <w:p>
      <w:pPr>
        <w:pStyle w:val="846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пропаганда здорового образа жизни;</w:t>
      </w:r>
      <w:r/>
    </w:p>
    <w:p>
      <w:pPr>
        <w:pStyle w:val="846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популяризация лыжных гонок;</w:t>
      </w:r>
      <w:r/>
    </w:p>
    <w:p>
      <w:pPr>
        <w:pStyle w:val="846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выявление сильнейших спортсменов;</w:t>
      </w:r>
      <w:r/>
    </w:p>
    <w:p>
      <w:pPr>
        <w:pStyle w:val="84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-привлечение детей и молодежи к </w:t>
      </w:r>
      <w:r>
        <w:rPr>
          <w:sz w:val="28"/>
          <w:szCs w:val="28"/>
        </w:rPr>
        <w:t xml:space="preserve">занятиям физической культурой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спортом.</w:t>
      </w:r>
      <w:r/>
    </w:p>
    <w:p>
      <w:pPr>
        <w:pStyle w:val="846"/>
        <w:ind w:left="0" w:firstLine="59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6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СРОКИ И МЕСТО ПРОВЕДЕНИЯ</w:t>
      </w:r>
      <w:r/>
    </w:p>
    <w:p>
      <w:pPr>
        <w:ind w:firstLine="6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/>
    </w:p>
    <w:p>
      <w:pPr>
        <w:ind w:firstLine="6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2023 года. Место проведения: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Рязанский район, пос. </w:t>
      </w:r>
      <w:r>
        <w:rPr>
          <w:sz w:val="28"/>
          <w:szCs w:val="28"/>
        </w:rPr>
        <w:t xml:space="preserve">Варски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Биатлонный комплекс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Алмаз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  Начало соревнований в 11.00.</w:t>
      </w:r>
      <w:r/>
    </w:p>
    <w:p>
      <w:pPr>
        <w:ind w:firstLine="5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номеров заканчивается в 10.30</w:t>
      </w:r>
      <w:r>
        <w:rPr>
          <w:sz w:val="28"/>
          <w:szCs w:val="28"/>
        </w:rPr>
        <w:t xml:space="preserve">.</w:t>
      </w:r>
      <w:r/>
    </w:p>
    <w:p>
      <w:pPr>
        <w:ind w:firstLine="59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-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РУКОВОДСТВО ПРОВЕДЕНИЕМ СОРЕВНОВАНИЙ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проведением соревнований осуществляется управлением по физической культуре и массовому спорту администрации города Рязани (далее - управление), непосредственное проведение возлагается на МБУ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«СШ </w:t>
      </w:r>
      <w:r>
        <w:rPr>
          <w:sz w:val="28"/>
          <w:szCs w:val="28"/>
        </w:rPr>
        <w:t xml:space="preserve">«Вымпел» и судейскую коллегию, представленную общественной организацией «Рязанская областная федерация лыжных гонок», утверждённую управлением.</w:t>
      </w:r>
      <w:r/>
    </w:p>
    <w:p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4.ТРЕБОВАНИЯ К УЧАСТНИКАМ СОРЕВНОВАНИЙ И УСЛОВИЯ ИХ ДОПУСКА. ПРОГРАММА СОРЕВНОВАНИЙ</w:t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соревнованиям допускаются</w:t>
      </w:r>
      <w:r>
        <w:rPr>
          <w:sz w:val="28"/>
          <w:szCs w:val="28"/>
        </w:rPr>
        <w:t xml:space="preserve"> лыжники, имеющие допуск врача и договор страхования жизни и здоровья от несчастных случаев. Участники выступают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на классических роллерах (не скоростного типа). Наличие шлема обязательно.</w:t>
      </w:r>
      <w:r/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 программе соревнований: гонки на лыжероллерах. </w:t>
      </w: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Стиль классиче</w:t>
      </w:r>
      <w:r>
        <w:rPr>
          <w:b/>
          <w:sz w:val="28"/>
          <w:szCs w:val="28"/>
        </w:rPr>
        <w:t xml:space="preserve">ский.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Масстарт</w:t>
      </w:r>
      <w:r>
        <w:rPr>
          <w:b/>
          <w:sz w:val="28"/>
          <w:szCs w:val="28"/>
        </w:rPr>
        <w:t xml:space="preserve">. </w:t>
      </w:r>
      <w:r/>
    </w:p>
    <w:p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tbl>
      <w:tblPr>
        <w:tblStyle w:val="696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002"/>
        <w:gridCol w:w="1526"/>
        <w:gridCol w:w="3177"/>
        <w:gridCol w:w="1161"/>
      </w:tblGrid>
      <w:tr>
        <w:trPr>
          <w:trHeight w:val="230"/>
        </w:trPr>
        <w:tc>
          <w:tcPr>
            <w:tcW w:w="4002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Ю3-2012 г.р. и моложе </w:t>
            </w:r>
            <w:r/>
          </w:p>
        </w:tc>
        <w:tc>
          <w:tcPr>
            <w:tcW w:w="1526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3 км</w:t>
            </w:r>
            <w:r/>
          </w:p>
        </w:tc>
        <w:tc>
          <w:tcPr>
            <w:tcW w:w="3177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Д3-2012  г.р. и моложе </w:t>
            </w:r>
            <w:r/>
          </w:p>
        </w:tc>
        <w:tc>
          <w:tcPr>
            <w:tcW w:w="116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3 км</w:t>
            </w:r>
            <w:r/>
          </w:p>
        </w:tc>
      </w:tr>
      <w:tr>
        <w:trPr/>
        <w:tc>
          <w:tcPr>
            <w:tcW w:w="40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Ю2-2010-2011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г.р</w:t>
            </w:r>
            <w:r>
              <w:rPr>
                <w:sz w:val="28"/>
                <w:szCs w:val="28"/>
              </w:rPr>
              <w:t xml:space="preserve">. </w:t>
            </w:r>
            <w:r/>
          </w:p>
        </w:tc>
        <w:tc>
          <w:tcPr>
            <w:tcW w:w="1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км</w:t>
            </w:r>
            <w:r/>
          </w:p>
        </w:tc>
        <w:tc>
          <w:tcPr>
            <w:tcW w:w="3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Д2-2010-2011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г.р</w:t>
            </w:r>
            <w:r>
              <w:rPr>
                <w:sz w:val="28"/>
                <w:szCs w:val="28"/>
              </w:rPr>
              <w:t xml:space="preserve">. </w:t>
            </w:r>
            <w:r/>
          </w:p>
        </w:tc>
        <w:tc>
          <w:tcPr>
            <w:tcW w:w="116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км</w:t>
            </w:r>
            <w:r/>
          </w:p>
        </w:tc>
      </w:tr>
      <w:tr>
        <w:trPr/>
        <w:tc>
          <w:tcPr>
            <w:tcW w:w="40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Ю1-2008-2009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г.р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1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км</w:t>
            </w:r>
            <w:r/>
          </w:p>
        </w:tc>
        <w:tc>
          <w:tcPr>
            <w:tcW w:w="3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Д1-2008- 2009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г.р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116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км</w:t>
            </w:r>
            <w:r/>
          </w:p>
        </w:tc>
      </w:tr>
      <w:tr>
        <w:trPr/>
        <w:tc>
          <w:tcPr>
            <w:tcW w:w="40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Ю0-2006-2007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г.р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1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км</w:t>
            </w:r>
            <w:r/>
          </w:p>
        </w:tc>
        <w:tc>
          <w:tcPr>
            <w:tcW w:w="3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Д0-2006-2007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г.р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116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км</w:t>
            </w:r>
            <w:r/>
          </w:p>
        </w:tc>
      </w:tr>
      <w:tr>
        <w:trPr>
          <w:trHeight w:val="47"/>
        </w:trPr>
        <w:tc>
          <w:tcPr>
            <w:tcW w:w="40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Юн-2005-2004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г.р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1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км</w:t>
            </w:r>
            <w:r/>
          </w:p>
        </w:tc>
        <w:tc>
          <w:tcPr>
            <w:tcW w:w="3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Юн-2005-2005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г.р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116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км</w:t>
            </w:r>
            <w:r/>
          </w:p>
        </w:tc>
      </w:tr>
      <w:tr>
        <w:trPr/>
        <w:tc>
          <w:tcPr>
            <w:tcW w:w="40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М0-2003-1984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г.р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1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км</w:t>
            </w:r>
            <w:r/>
          </w:p>
        </w:tc>
        <w:tc>
          <w:tcPr>
            <w:tcW w:w="3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Ж0-2003 г.р. 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старше</w:t>
            </w:r>
            <w:r/>
          </w:p>
        </w:tc>
        <w:tc>
          <w:tcPr>
            <w:tcW w:w="116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км</w:t>
            </w:r>
            <w:r/>
          </w:p>
        </w:tc>
      </w:tr>
      <w:tr>
        <w:trPr>
          <w:trHeight w:val="322"/>
        </w:trPr>
        <w:tc>
          <w:tcPr>
            <w:tcW w:w="40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М1-1983-1974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г.р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1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км</w:t>
            </w:r>
            <w:r/>
          </w:p>
        </w:tc>
        <w:tc>
          <w:tcPr>
            <w:tcW w:w="3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16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0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М2-1973 г.р. и старше</w:t>
            </w:r>
            <w:r/>
          </w:p>
        </w:tc>
        <w:tc>
          <w:tcPr>
            <w:tcW w:w="1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км</w:t>
            </w:r>
            <w:r/>
          </w:p>
        </w:tc>
        <w:tc>
          <w:tcPr>
            <w:tcW w:w="3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16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/>
    </w:p>
    <w:p>
      <w:pPr>
        <w:contextualSpacing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В группах 2006-2007</w:t>
      </w:r>
      <w:r>
        <w:rPr>
          <w:rFonts w:eastAsia="SimSun"/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г.р</w:t>
      </w:r>
      <w:r>
        <w:rPr>
          <w:sz w:val="28"/>
          <w:szCs w:val="28"/>
        </w:rPr>
        <w:t xml:space="preserve">.</w:t>
      </w:r>
      <w:r>
        <w:rPr>
          <w:rFonts w:eastAsia="SimSun"/>
          <w:sz w:val="28"/>
          <w:szCs w:val="28"/>
        </w:rPr>
        <w:t xml:space="preserve">;</w:t>
      </w:r>
      <w:r>
        <w:rPr>
          <w:rFonts w:eastAsia="SimSun"/>
          <w:sz w:val="28"/>
          <w:szCs w:val="28"/>
        </w:rPr>
        <w:t xml:space="preserve"> 2008-2009</w:t>
      </w:r>
      <w:r>
        <w:rPr>
          <w:rFonts w:eastAsia="SimSun"/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г.р</w:t>
      </w:r>
      <w:r>
        <w:rPr>
          <w:sz w:val="28"/>
          <w:szCs w:val="28"/>
        </w:rPr>
        <w:t xml:space="preserve">.</w:t>
      </w:r>
      <w:r>
        <w:rPr>
          <w:rFonts w:eastAsia="SimSun"/>
          <w:sz w:val="28"/>
          <w:szCs w:val="28"/>
        </w:rPr>
        <w:t xml:space="preserve">;</w:t>
      </w:r>
      <w:r>
        <w:rPr>
          <w:rFonts w:eastAsia="SimSun"/>
          <w:sz w:val="28"/>
          <w:szCs w:val="28"/>
        </w:rPr>
        <w:t xml:space="preserve"> 2010-2011</w:t>
      </w:r>
      <w:r>
        <w:rPr>
          <w:rFonts w:eastAsia="SimSun"/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г.р</w:t>
      </w:r>
      <w:r>
        <w:rPr>
          <w:sz w:val="28"/>
          <w:szCs w:val="28"/>
        </w:rPr>
        <w:t xml:space="preserve">.</w:t>
      </w:r>
      <w:r>
        <w:rPr>
          <w:rFonts w:eastAsia="SimSun"/>
          <w:sz w:val="28"/>
          <w:szCs w:val="28"/>
        </w:rPr>
        <w:t xml:space="preserve">;</w:t>
      </w:r>
      <w:r>
        <w:rPr>
          <w:rFonts w:eastAsia="SimSun"/>
          <w:sz w:val="28"/>
          <w:szCs w:val="28"/>
        </w:rPr>
        <w:t xml:space="preserve"> 2012 г</w:t>
      </w:r>
      <w:r>
        <w:rPr>
          <w:rFonts w:eastAsia="SimSun"/>
          <w:sz w:val="28"/>
          <w:szCs w:val="28"/>
        </w:rPr>
        <w:t xml:space="preserve">.</w:t>
      </w:r>
      <w:r>
        <w:rPr>
          <w:rFonts w:eastAsia="SimSun"/>
          <w:sz w:val="28"/>
          <w:szCs w:val="28"/>
        </w:rPr>
        <w:t xml:space="preserve">р. </w:t>
      </w:r>
      <w:r>
        <w:rPr>
          <w:rFonts w:eastAsia="SimSun"/>
          <w:sz w:val="28"/>
          <w:szCs w:val="28"/>
        </w:rPr>
        <w:t xml:space="preserve">              </w:t>
      </w:r>
      <w:r>
        <w:rPr>
          <w:rFonts w:eastAsia="SimSun"/>
          <w:sz w:val="28"/>
          <w:szCs w:val="28"/>
        </w:rPr>
        <w:t xml:space="preserve">и моложе разыгрывается общекомандный зачёт среди спортивных школ Рязанской области и иногородних команд.</w:t>
      </w:r>
      <w:r>
        <w:rPr>
          <w:rFonts w:eastAsia="SimSun"/>
          <w:sz w:val="28"/>
          <w:szCs w:val="28"/>
        </w:rPr>
        <w:t xml:space="preserve"> Зачёт ведётся по первым 10 занятым местам и </w:t>
      </w:r>
      <w:r>
        <w:rPr>
          <w:rFonts w:eastAsia="SimSun"/>
          <w:sz w:val="28"/>
          <w:szCs w:val="28"/>
        </w:rPr>
        <w:t xml:space="preserve">рассчитывается</w:t>
      </w:r>
      <w:r>
        <w:rPr>
          <w:rFonts w:eastAsia="SimSun"/>
          <w:sz w:val="28"/>
          <w:szCs w:val="28"/>
        </w:rPr>
        <w:t xml:space="preserve"> по таблице:</w:t>
      </w:r>
      <w:r/>
    </w:p>
    <w:p>
      <w:pPr>
        <w:contextualSpacing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/>
    </w:p>
    <w:tbl>
      <w:tblPr>
        <w:tblStyle w:val="696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</w:tblGrid>
      <w:tr>
        <w:trPr/>
        <w:tc>
          <w:tcPr>
            <w:tcW w:w="22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Место</w:t>
            </w:r>
            <w:r>
              <w:rPr>
                <w:rFonts w:eastAsia="SimSun"/>
                <w:sz w:val="28"/>
                <w:szCs w:val="28"/>
              </w:rPr>
              <w:t xml:space="preserve">,</w:t>
            </w:r>
            <w:r>
              <w:rPr>
                <w:rFonts w:eastAsia="SimSun"/>
                <w:sz w:val="28"/>
                <w:szCs w:val="28"/>
              </w:rPr>
              <w:t xml:space="preserve"> занятое в группе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Очки</w:t>
            </w:r>
            <w:r/>
          </w:p>
        </w:tc>
      </w:tr>
      <w:tr>
        <w:trPr/>
        <w:tc>
          <w:tcPr>
            <w:tcW w:w="22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20</w:t>
            </w:r>
            <w:r/>
          </w:p>
        </w:tc>
      </w:tr>
      <w:tr>
        <w:trPr/>
        <w:tc>
          <w:tcPr>
            <w:tcW w:w="22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18</w:t>
            </w:r>
            <w:r/>
          </w:p>
        </w:tc>
      </w:tr>
      <w:tr>
        <w:trPr/>
        <w:tc>
          <w:tcPr>
            <w:tcW w:w="22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3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16</w:t>
            </w:r>
            <w:r/>
          </w:p>
        </w:tc>
      </w:tr>
      <w:tr>
        <w:trPr/>
        <w:tc>
          <w:tcPr>
            <w:tcW w:w="22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14</w:t>
            </w:r>
            <w:r/>
          </w:p>
        </w:tc>
      </w:tr>
      <w:tr>
        <w:trPr/>
        <w:tc>
          <w:tcPr>
            <w:tcW w:w="22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5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12</w:t>
            </w:r>
            <w:r/>
          </w:p>
        </w:tc>
      </w:tr>
      <w:tr>
        <w:trPr/>
        <w:tc>
          <w:tcPr>
            <w:tcW w:w="22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6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10</w:t>
            </w:r>
            <w:r/>
          </w:p>
        </w:tc>
      </w:tr>
      <w:tr>
        <w:trPr/>
        <w:tc>
          <w:tcPr>
            <w:tcW w:w="22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7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8</w:t>
            </w:r>
            <w:r/>
          </w:p>
        </w:tc>
      </w:tr>
      <w:tr>
        <w:trPr>
          <w:trHeight w:val="322"/>
        </w:trPr>
        <w:tc>
          <w:tcPr>
            <w:tcW w:w="22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8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6</w:t>
            </w:r>
            <w:r/>
          </w:p>
        </w:tc>
      </w:tr>
      <w:tr>
        <w:trPr>
          <w:trHeight w:val="322"/>
        </w:trPr>
        <w:tc>
          <w:tcPr>
            <w:tcW w:w="22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9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4</w:t>
            </w:r>
            <w:r/>
          </w:p>
        </w:tc>
      </w:tr>
      <w:tr>
        <w:trPr/>
        <w:tc>
          <w:tcPr>
            <w:tcW w:w="22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10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2</w:t>
            </w:r>
            <w:r/>
          </w:p>
        </w:tc>
      </w:tr>
    </w:tbl>
    <w:p>
      <w:pPr>
        <w:contextualSpacing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/>
    </w:p>
    <w:p>
      <w:pPr>
        <w:contextualSpacing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Соревнования проводятся согласно регламенту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</w:t>
      </w:r>
      <w:r>
        <w:rPr>
          <w:rFonts w:eastAsia="SimSun"/>
          <w:sz w:val="28"/>
          <w:szCs w:val="28"/>
        </w:rPr>
        <w:t xml:space="preserve">                          </w:t>
      </w:r>
      <w:r>
        <w:rPr>
          <w:rFonts w:eastAsia="SimSun"/>
          <w:sz w:val="28"/>
          <w:szCs w:val="28"/>
        </w:rPr>
        <w:t xml:space="preserve"> (утв. Министерством спорта РФ и Глав</w:t>
      </w:r>
      <w:r>
        <w:rPr>
          <w:rFonts w:eastAsia="SimSun"/>
          <w:sz w:val="28"/>
          <w:szCs w:val="28"/>
        </w:rPr>
        <w:t xml:space="preserve">ным государственным санитарным врачом РФ 31 июля 2020 г.) и министром физической культуры и спорта РФ от 31.07.2020 года (с изменениями от 19.08.2020 года) и в соответствии с действующими правилами вида спорта</w:t>
      </w:r>
      <w:r>
        <w:rPr>
          <w:rFonts w:eastAsia="SimSun"/>
          <w:sz w:val="28"/>
          <w:szCs w:val="28"/>
        </w:rPr>
        <w:t xml:space="preserve"> «Лыжные гонки», </w:t>
      </w:r>
      <w:r>
        <w:rPr>
          <w:rFonts w:eastAsia="SimSun"/>
          <w:sz w:val="28"/>
          <w:szCs w:val="28"/>
        </w:rPr>
        <w:t xml:space="preserve">утвержденными</w:t>
      </w:r>
      <w:r>
        <w:rPr>
          <w:rFonts w:eastAsia="SimSun"/>
          <w:sz w:val="28"/>
          <w:szCs w:val="28"/>
        </w:rPr>
        <w:t xml:space="preserve"> приказом </w:t>
      </w:r>
      <w:r>
        <w:rPr>
          <w:rFonts w:eastAsia="SimSun"/>
          <w:sz w:val="28"/>
          <w:szCs w:val="28"/>
        </w:rPr>
        <w:t xml:space="preserve">Минспор</w:t>
      </w:r>
      <w:r>
        <w:rPr>
          <w:rFonts w:eastAsia="SimSun"/>
          <w:sz w:val="28"/>
          <w:szCs w:val="28"/>
        </w:rPr>
        <w:t xml:space="preserve">та</w:t>
      </w:r>
      <w:r>
        <w:rPr>
          <w:rFonts w:eastAsia="SimSun"/>
          <w:sz w:val="28"/>
          <w:szCs w:val="28"/>
        </w:rPr>
        <w:t xml:space="preserve"> России от 01</w:t>
      </w:r>
      <w:r>
        <w:rPr>
          <w:rFonts w:eastAsia="SimSun"/>
          <w:sz w:val="28"/>
          <w:szCs w:val="28"/>
        </w:rPr>
        <w:t xml:space="preserve">.11.</w:t>
      </w:r>
      <w:r>
        <w:rPr>
          <w:rFonts w:eastAsia="SimSun"/>
          <w:sz w:val="28"/>
          <w:szCs w:val="28"/>
        </w:rPr>
        <w:t xml:space="preserve">2017 </w:t>
      </w:r>
      <w:r>
        <w:rPr>
          <w:rFonts w:eastAsia="SimSun"/>
          <w:sz w:val="28"/>
          <w:szCs w:val="28"/>
        </w:rPr>
        <w:t xml:space="preserve">№ 949.</w:t>
      </w:r>
      <w:r/>
    </w:p>
    <w:p>
      <w:pPr>
        <w:ind w:left="360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  <w:r/>
    </w:p>
    <w:p>
      <w:pPr>
        <w:ind w:hanging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НАГРАЖДЕНИЕ ПОБЕДИТЕЛЕЙ И ПРИЗЕРОВ</w:t>
      </w:r>
      <w:r/>
    </w:p>
    <w:p>
      <w:pPr>
        <w:ind w:left="3" w:firstLine="59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3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Участники, занявшие 1-2-3 места в каждой возрастной группе, а также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1-2-3 места общекомандные, награждаются кубками, медалями и грамотами.</w:t>
      </w:r>
      <w:r/>
    </w:p>
    <w:p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/>
    </w:p>
    <w:p>
      <w:pPr>
        <w:ind w:left="360" w:firstLine="5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УСЛОВИЯ ФИНАНСИРОВАНИЯ</w:t>
      </w:r>
      <w:r/>
    </w:p>
    <w:p>
      <w:pPr>
        <w:ind w:firstLine="59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Финансовые расходы, связанные с подготовкой и проведением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оревнований (изготовление печатной продукции, оплата питания судейского и обслуживающего персонала, подготовка трассы, награждение), несет МБУ</w:t>
      </w:r>
      <w:r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«СШ» Вымпел».</w:t>
      </w:r>
      <w:r/>
    </w:p>
    <w:p>
      <w:pPr>
        <w:ind w:firstLine="5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командировочные расходы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 счет</w:t>
      </w:r>
      <w:r>
        <w:rPr>
          <w:sz w:val="28"/>
          <w:szCs w:val="28"/>
        </w:rPr>
        <w:t xml:space="preserve"> командирующих организаций.</w:t>
      </w:r>
      <w:r/>
    </w:p>
    <w:p>
      <w:pPr>
        <w:ind w:firstLine="59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9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5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ОБЕСПЕЧЕНИЕ БЕЗОПАСНОСТИ УЧАСТНИКОВ И ЗРИТЕЛЕЙ </w:t>
      </w:r>
      <w:r>
        <w:rPr>
          <w:sz w:val="28"/>
          <w:szCs w:val="28"/>
        </w:rPr>
        <w:t xml:space="preserve">           </w:t>
      </w:r>
      <w:r/>
    </w:p>
    <w:p>
      <w:pPr>
        <w:ind w:firstLine="55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Организатор </w:t>
      </w:r>
      <w:r>
        <w:rPr>
          <w:bCs/>
          <w:iCs/>
          <w:sz w:val="28"/>
          <w:szCs w:val="28"/>
        </w:rPr>
        <w:t xml:space="preserve">с</w:t>
      </w:r>
      <w:r>
        <w:rPr>
          <w:bCs/>
          <w:iCs/>
          <w:sz w:val="28"/>
          <w:szCs w:val="28"/>
        </w:rPr>
        <w:t xml:space="preserve">оревновани</w:t>
      </w:r>
      <w:r>
        <w:rPr>
          <w:bCs/>
          <w:iCs/>
          <w:sz w:val="28"/>
          <w:szCs w:val="28"/>
        </w:rPr>
        <w:t xml:space="preserve">й</w:t>
      </w:r>
      <w:r>
        <w:rPr>
          <w:bCs/>
          <w:iCs/>
          <w:sz w:val="28"/>
          <w:szCs w:val="28"/>
        </w:rPr>
        <w:t xml:space="preserve"> – </w:t>
      </w:r>
      <w:r>
        <w:rPr>
          <w:bCs/>
          <w:iCs/>
          <w:sz w:val="28"/>
          <w:szCs w:val="28"/>
        </w:rPr>
        <w:t xml:space="preserve">МБУ</w:t>
      </w:r>
      <w:r>
        <w:rPr>
          <w:bCs/>
          <w:iCs/>
          <w:sz w:val="28"/>
          <w:szCs w:val="28"/>
        </w:rPr>
        <w:t xml:space="preserve"> ДО «СШ «Вымпел»</w:t>
      </w:r>
      <w:r>
        <w:rPr>
          <w:bCs/>
          <w:iCs/>
          <w:sz w:val="28"/>
          <w:szCs w:val="28"/>
        </w:rPr>
        <w:t xml:space="preserve"> обеспечивает безопасность при проведении </w:t>
      </w:r>
      <w:r>
        <w:rPr>
          <w:bCs/>
          <w:iCs/>
          <w:sz w:val="28"/>
          <w:szCs w:val="28"/>
        </w:rPr>
        <w:t xml:space="preserve">с</w:t>
      </w:r>
      <w:r>
        <w:rPr>
          <w:bCs/>
          <w:iCs/>
          <w:sz w:val="28"/>
          <w:szCs w:val="28"/>
        </w:rPr>
        <w:t xml:space="preserve">оревновани</w:t>
      </w:r>
      <w:r>
        <w:rPr>
          <w:bCs/>
          <w:iCs/>
          <w:sz w:val="28"/>
          <w:szCs w:val="28"/>
        </w:rPr>
        <w:t xml:space="preserve">й</w:t>
      </w:r>
      <w:r>
        <w:rPr>
          <w:bCs/>
          <w:iCs/>
          <w:sz w:val="28"/>
          <w:szCs w:val="28"/>
        </w:rPr>
        <w:t xml:space="preserve"> в соответствии с постановлением Правительства РФ от 18.04.2014 </w:t>
      </w:r>
      <w:r>
        <w:rPr>
          <w:bCs/>
          <w:iCs/>
          <w:sz w:val="28"/>
          <w:szCs w:val="28"/>
        </w:rPr>
        <w:t xml:space="preserve">№ 353 «Об утверждении Правил обеспечения безопасности при проведении официальных спортивных соревнований»</w:t>
      </w:r>
      <w:r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 xml:space="preserve">Спортивные </w:t>
      </w:r>
      <w:r>
        <w:rPr>
          <w:bCs/>
          <w:iCs/>
          <w:sz w:val="28"/>
          <w:szCs w:val="28"/>
        </w:rPr>
        <w:t xml:space="preserve">с</w:t>
      </w:r>
      <w:r>
        <w:rPr>
          <w:bCs/>
          <w:iCs/>
          <w:sz w:val="28"/>
          <w:szCs w:val="28"/>
        </w:rPr>
        <w:t xml:space="preserve">оревнования проводятся на объектах спорта, включенных </w:t>
      </w:r>
      <w:r>
        <w:rPr>
          <w:bCs/>
          <w:iCs/>
          <w:sz w:val="28"/>
          <w:szCs w:val="28"/>
        </w:rPr>
        <w:t xml:space="preserve">                      </w:t>
      </w:r>
      <w:r>
        <w:rPr>
          <w:bCs/>
          <w:iCs/>
          <w:sz w:val="28"/>
          <w:szCs w:val="28"/>
        </w:rPr>
        <w:t xml:space="preserve">во Всероссийский реестр объектов спорта, в соответствии с Федеральным законом от 0</w:t>
      </w:r>
      <w:r>
        <w:rPr>
          <w:bCs/>
          <w:iCs/>
          <w:sz w:val="28"/>
          <w:szCs w:val="28"/>
        </w:rPr>
        <w:t xml:space="preserve">4</w:t>
      </w:r>
      <w:r>
        <w:rPr>
          <w:bCs/>
          <w:iCs/>
          <w:sz w:val="28"/>
          <w:szCs w:val="28"/>
        </w:rPr>
        <w:t xml:space="preserve">.12.</w:t>
      </w:r>
      <w:r>
        <w:rPr>
          <w:bCs/>
          <w:iCs/>
          <w:sz w:val="28"/>
          <w:szCs w:val="28"/>
        </w:rPr>
        <w:t xml:space="preserve">2007 </w:t>
      </w:r>
      <w:r>
        <w:rPr>
          <w:bCs/>
          <w:iCs/>
          <w:sz w:val="28"/>
          <w:szCs w:val="28"/>
        </w:rPr>
        <w:t xml:space="preserve">№ 329-ФЗ «О физической культуре и спорте в Российской Федерации». </w:t>
      </w:r>
      <w:bookmarkStart w:id="0" w:name="_GoBack"/>
      <w:r/>
      <w:bookmarkEnd w:id="0"/>
      <w:r>
        <w:rPr>
          <w:bCs/>
          <w:iCs/>
          <w:sz w:val="28"/>
          <w:szCs w:val="28"/>
        </w:rPr>
        <w:t xml:space="preserve">Участие в спортивных соревнованиях осуществляется только при наличии полиса страхования жизни и здоровья от несчастных случаев, </w:t>
      </w:r>
      <w:r>
        <w:rPr>
          <w:bCs/>
          <w:iCs/>
          <w:sz w:val="28"/>
          <w:szCs w:val="28"/>
        </w:rPr>
        <w:t xml:space="preserve">который</w:t>
      </w:r>
      <w:r>
        <w:rPr>
          <w:bCs/>
          <w:iCs/>
          <w:sz w:val="28"/>
          <w:szCs w:val="28"/>
        </w:rPr>
        <w:t xml:space="preserve"> предоставляется в комиссию по допу</w:t>
      </w:r>
      <w:r>
        <w:rPr>
          <w:bCs/>
          <w:iCs/>
          <w:sz w:val="28"/>
          <w:szCs w:val="28"/>
        </w:rPr>
        <w:t xml:space="preserve">ску на каждого участника спортивных соревнований. Страхование участников спортивных соревнований может производиться как за счет бюджетных средств, так и внебюджетных средств, </w:t>
      </w:r>
      <w:r>
        <w:rPr>
          <w:bCs/>
          <w:iCs/>
          <w:sz w:val="28"/>
          <w:szCs w:val="28"/>
        </w:rPr>
        <w:t xml:space="preserve">                     </w:t>
      </w:r>
      <w:r>
        <w:rPr>
          <w:bCs/>
          <w:iCs/>
          <w:sz w:val="28"/>
          <w:szCs w:val="28"/>
        </w:rPr>
        <w:t xml:space="preserve">в соответствии с законодательством Российской Федерации и субъектов Российской Ф</w:t>
      </w:r>
      <w:r>
        <w:rPr>
          <w:bCs/>
          <w:iCs/>
          <w:sz w:val="28"/>
          <w:szCs w:val="28"/>
        </w:rPr>
        <w:t xml:space="preserve">едерации.</w:t>
      </w:r>
      <w:r/>
    </w:p>
    <w:p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Оказание скорой медицинской помощи осуществляется в соответствии </w:t>
      </w:r>
      <w:r>
        <w:rPr>
          <w:bCs/>
          <w:iCs/>
          <w:sz w:val="28"/>
          <w:szCs w:val="28"/>
        </w:rPr>
        <w:t xml:space="preserve">                   </w:t>
      </w:r>
      <w:r>
        <w:rPr>
          <w:bCs/>
          <w:iCs/>
          <w:sz w:val="28"/>
          <w:szCs w:val="28"/>
        </w:rPr>
        <w:t xml:space="preserve">с приказом Министерства здравоохранения Российской Федерации от 30</w:t>
      </w:r>
      <w:r>
        <w:rPr>
          <w:bCs/>
          <w:iCs/>
          <w:sz w:val="28"/>
          <w:szCs w:val="28"/>
        </w:rPr>
        <w:t xml:space="preserve">.10.</w:t>
      </w:r>
      <w:r>
        <w:rPr>
          <w:bCs/>
          <w:iCs/>
          <w:sz w:val="28"/>
          <w:szCs w:val="28"/>
        </w:rPr>
        <w:t xml:space="preserve">2020</w:t>
      </w:r>
      <w:r>
        <w:rPr>
          <w:bCs/>
          <w:iCs/>
          <w:sz w:val="28"/>
          <w:szCs w:val="28"/>
        </w:rPr>
        <w:t xml:space="preserve">             </w:t>
      </w:r>
      <w:r>
        <w:rPr>
          <w:bCs/>
          <w:iCs/>
          <w:sz w:val="28"/>
          <w:szCs w:val="28"/>
        </w:rPr>
        <w:t xml:space="preserve"> № 1144н «Об утверждении порядка организации оказания медицинской помощи лицам, занимающимс</w:t>
      </w:r>
      <w:r>
        <w:rPr>
          <w:bCs/>
          <w:iCs/>
          <w:sz w:val="28"/>
          <w:szCs w:val="28"/>
        </w:rPr>
        <w:t xml:space="preserve">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</w:t>
      </w:r>
      <w:r>
        <w:rPr>
          <w:bCs/>
          <w:iCs/>
          <w:sz w:val="28"/>
          <w:szCs w:val="28"/>
        </w:rPr>
        <w:t xml:space="preserve">низациях и (или) выполнить</w:t>
      </w:r>
      <w:r>
        <w:rPr>
          <w:bCs/>
          <w:iCs/>
          <w:sz w:val="28"/>
          <w:szCs w:val="28"/>
        </w:rPr>
        <w:t xml:space="preserve"> нормативы испытаний (тестов) Всероссийского физкультурно-спортивного комплекса «Готов к труду и обороне (ГТО)» и форм медицинских заключений о допуске к участию в физкультурных и спортивных мероприятиях.</w:t>
      </w:r>
      <w:r/>
    </w:p>
    <w:p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Основанием для допуска сп</w:t>
      </w:r>
      <w:r>
        <w:rPr>
          <w:bCs/>
          <w:iCs/>
          <w:sz w:val="28"/>
          <w:szCs w:val="28"/>
        </w:rPr>
        <w:t xml:space="preserve">ортсмена к спортивным соревнованиям </w:t>
      </w:r>
      <w:r>
        <w:rPr>
          <w:bCs/>
          <w:iCs/>
          <w:sz w:val="28"/>
          <w:szCs w:val="28"/>
        </w:rPr>
        <w:t xml:space="preserve">                          </w:t>
      </w:r>
      <w:r>
        <w:rPr>
          <w:bCs/>
          <w:iCs/>
          <w:sz w:val="28"/>
          <w:szCs w:val="28"/>
        </w:rPr>
        <w:t xml:space="preserve">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</w:t>
      </w:r>
      <w:r>
        <w:rPr>
          <w:bCs/>
          <w:iCs/>
          <w:sz w:val="28"/>
          <w:szCs w:val="28"/>
        </w:rPr>
        <w:t xml:space="preserve">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</w:t>
      </w:r>
      <w:r>
        <w:rPr>
          <w:bCs/>
          <w:iCs/>
          <w:sz w:val="28"/>
          <w:szCs w:val="28"/>
        </w:rPr>
        <w:t xml:space="preserve">работы (услуги) по лечебной физкультуре и спортивной медицине. Антидопинговое обеспечение в Российской Федерации осуществляется в соответствии с Общероссийскими антидопинговыми правилами, утверждёнными приказом </w:t>
      </w:r>
      <w:r>
        <w:rPr>
          <w:bCs/>
          <w:iCs/>
          <w:sz w:val="28"/>
          <w:szCs w:val="28"/>
        </w:rPr>
        <w:t xml:space="preserve">Минспорта</w:t>
      </w:r>
      <w:r>
        <w:rPr>
          <w:bCs/>
          <w:iCs/>
          <w:sz w:val="28"/>
          <w:szCs w:val="28"/>
        </w:rPr>
        <w:t xml:space="preserve"> России от 09</w:t>
      </w:r>
      <w:r>
        <w:rPr>
          <w:bCs/>
          <w:iCs/>
          <w:sz w:val="28"/>
          <w:szCs w:val="28"/>
        </w:rPr>
        <w:t xml:space="preserve">.08.</w:t>
      </w:r>
      <w:r>
        <w:rPr>
          <w:bCs/>
          <w:iCs/>
          <w:sz w:val="28"/>
          <w:szCs w:val="28"/>
        </w:rPr>
        <w:t xml:space="preserve">2016 </w:t>
      </w:r>
      <w:r>
        <w:rPr>
          <w:bCs/>
          <w:iCs/>
          <w:sz w:val="28"/>
          <w:szCs w:val="28"/>
        </w:rPr>
        <w:t xml:space="preserve">№ 947.</w:t>
      </w:r>
      <w:r/>
    </w:p>
    <w:p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Ответственные исполнители: руководитель объекта спорта, главный судья соревнований.</w:t>
      </w:r>
      <w:r/>
    </w:p>
    <w:p>
      <w:pPr>
        <w:contextualSpacing/>
        <w:ind w:firstLine="560"/>
        <w:spacing w:after="20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left="720" w:firstLine="5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ТРЕБОВАНИЯ О ПРЕДОТВРАЩЕНИИ ПРОТИВОПРАВНОГО ВЛИЯНИЯ НА РЕЗУЛЬТАТЫ ОФИЦИАЛЬНЫХ СПОРТИВНЫХ СОРЕВНОВАНИЙ И БОРЬБА С НИМ</w:t>
      </w:r>
      <w:r/>
    </w:p>
    <w:p>
      <w:pPr>
        <w:ind w:firstLine="5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ротивоправное влияние на результаты </w:t>
      </w:r>
      <w:r>
        <w:rPr>
          <w:bCs/>
          <w:sz w:val="28"/>
          <w:szCs w:val="28"/>
        </w:rPr>
        <w:t xml:space="preserve">официального спортивного соревнования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 допускается. Запрещается участие в азартных играх в букмекерских конторах и тотализаторах путем заключения пари на соревнования:    </w:t>
      </w:r>
      <w:r/>
    </w:p>
    <w:p>
      <w:pPr>
        <w:ind w:right="-85" w:firstLine="5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для спортсменов – на соревнования по виду или видам спорта, по которым они участ</w:t>
      </w:r>
      <w:r>
        <w:rPr>
          <w:bCs/>
          <w:sz w:val="28"/>
          <w:szCs w:val="28"/>
        </w:rPr>
        <w:t xml:space="preserve">вуют в соответствующих официальных спортивных соревнованиях;</w:t>
      </w:r>
      <w:r/>
    </w:p>
    <w:p>
      <w:pPr>
        <w:ind w:right="-85" w:firstLine="5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для спортивных судей –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</w:t>
      </w:r>
      <w:r>
        <w:rPr>
          <w:bCs/>
          <w:sz w:val="28"/>
          <w:szCs w:val="28"/>
        </w:rPr>
        <w:t xml:space="preserve">спортивных соревнованиях;</w:t>
      </w:r>
      <w:r/>
    </w:p>
    <w:p>
      <w:pPr>
        <w:ind w:right="-85" w:firstLine="5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для тренеров –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</w:t>
      </w:r>
      <w:r>
        <w:rPr>
          <w:bCs/>
          <w:sz w:val="28"/>
          <w:szCs w:val="28"/>
        </w:rPr>
        <w:t xml:space="preserve"> соревнованиях;</w:t>
      </w:r>
      <w:r/>
    </w:p>
    <w:p>
      <w:pPr>
        <w:ind w:right="-85" w:firstLine="5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для руководителей спортивных команд - 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  <w:r/>
    </w:p>
    <w:p>
      <w:pPr>
        <w:ind w:right="-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для других участников соревнований – на офи</w:t>
      </w:r>
      <w:r>
        <w:rPr>
          <w:bCs/>
          <w:sz w:val="28"/>
          <w:szCs w:val="28"/>
        </w:rPr>
        <w:t xml:space="preserve">циальные спортивные соревнования по виду или видам спорта, по которым участвуют в соответствующих официальных спортивных соревнованиях.</w:t>
      </w:r>
      <w:r/>
    </w:p>
    <w:p>
      <w:pPr>
        <w:ind w:right="-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За нарушение этого запрета спортивными федерациями по соответствующим видам спорта применяются санкции, в том </w:t>
      </w:r>
      <w:r>
        <w:rPr>
          <w:bCs/>
          <w:sz w:val="28"/>
          <w:szCs w:val="28"/>
        </w:rPr>
        <w:t xml:space="preserve">числе дисквалификация спортсменов.</w:t>
      </w:r>
      <w:r/>
    </w:p>
    <w:p>
      <w:pPr>
        <w:contextualSpacing/>
        <w:ind w:firstLine="398"/>
        <w:jc w:val="both"/>
        <w:spacing w:after="20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360" w:firstLine="5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/>
    </w:p>
    <w:p>
      <w:pPr>
        <w:ind w:left="360" w:firstLine="5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ПОДАЧА ЗАЯВОК НА УЧАСТИЕ</w:t>
      </w:r>
      <w:r/>
    </w:p>
    <w:p>
      <w:pPr>
        <w:ind w:firstLine="59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участников осуществляется на сайте: </w:t>
      </w:r>
      <w:r>
        <w:rPr>
          <w:sz w:val="28"/>
          <w:szCs w:val="28"/>
        </w:rPr>
        <w:t xml:space="preserve">________________ до 18.00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сентября 2023 года. Участники соревнований, не заявившиеся до указанного срока, к участию в соревнованиях не </w:t>
      </w:r>
      <w:r>
        <w:rPr>
          <w:sz w:val="28"/>
          <w:szCs w:val="28"/>
        </w:rPr>
        <w:t xml:space="preserve">допускаются.</w:t>
      </w:r>
      <w:r/>
    </w:p>
    <w:p>
      <w:pPr>
        <w:ind w:left="360" w:firstLine="56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360" w:firstLine="56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left="-567" w:firstLine="562"/>
        <w:jc w:val="center"/>
        <w:spacing w:after="20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Данное положение является официальным вызовом на соревнования</w:t>
      </w:r>
      <w:r/>
    </w:p>
    <w:p>
      <w:pPr>
        <w:ind w:left="360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360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360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360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426" w:right="566" w:bottom="851" w:left="1134" w:header="422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14545681"/>
      <w:docPartObj>
        <w:docPartGallery w:val="Page Numbers (Top of Page)"/>
        <w:docPartUnique w:val="true"/>
      </w:docPartObj>
      <w:rPr/>
    </w:sdtPr>
    <w:sdtContent>
      <w:p>
        <w:pPr>
          <w:pStyle w:val="68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9"/>
    <w:link w:val="693"/>
    <w:uiPriority w:val="10"/>
    <w:rPr>
      <w:sz w:val="48"/>
      <w:szCs w:val="48"/>
    </w:rPr>
  </w:style>
  <w:style w:type="character" w:styleId="37">
    <w:name w:val="Subtitle Char"/>
    <w:basedOn w:val="669"/>
    <w:link w:val="695"/>
    <w:uiPriority w:val="11"/>
    <w:rPr>
      <w:sz w:val="24"/>
      <w:szCs w:val="24"/>
    </w:rPr>
  </w:style>
  <w:style w:type="character" w:styleId="39">
    <w:name w:val="Quote Char"/>
    <w:link w:val="708"/>
    <w:uiPriority w:val="29"/>
    <w:rPr>
      <w:i/>
    </w:rPr>
  </w:style>
  <w:style w:type="character" w:styleId="41">
    <w:name w:val="Intense Quote Char"/>
    <w:link w:val="710"/>
    <w:uiPriority w:val="30"/>
    <w:rPr>
      <w:i/>
    </w:rPr>
  </w:style>
  <w:style w:type="character" w:styleId="43">
    <w:name w:val="Header Char"/>
    <w:basedOn w:val="669"/>
    <w:link w:val="681"/>
    <w:uiPriority w:val="99"/>
  </w:style>
  <w:style w:type="character" w:styleId="47">
    <w:name w:val="Caption Char"/>
    <w:basedOn w:val="678"/>
    <w:link w:val="694"/>
    <w:uiPriority w:val="99"/>
  </w:style>
  <w:style w:type="character" w:styleId="176">
    <w:name w:val="Footnote Text Char"/>
    <w:link w:val="679"/>
    <w:uiPriority w:val="99"/>
    <w:rPr>
      <w:sz w:val="18"/>
    </w:rPr>
  </w:style>
  <w:style w:type="character" w:styleId="179">
    <w:name w:val="Endnote Text Char"/>
    <w:link w:val="677"/>
    <w:uiPriority w:val="99"/>
    <w:rPr>
      <w:sz w:val="20"/>
    </w:rPr>
  </w:style>
  <w:style w:type="paragraph" w:styleId="190">
    <w:name w:val="TOC Heading"/>
    <w:uiPriority w:val="39"/>
    <w:unhideWhenUsed/>
  </w:style>
  <w:style w:type="paragraph" w:styleId="659" w:default="1">
    <w:name w:val="Normal"/>
    <w:qFormat/>
    <w:rPr>
      <w:rFonts w:ascii="Times New Roman" w:hAnsi="Times New Roman" w:eastAsia="Times New Roman" w:cs="Times New Roman"/>
    </w:rPr>
  </w:style>
  <w:style w:type="paragraph" w:styleId="660">
    <w:name w:val="Heading 1"/>
    <w:basedOn w:val="659"/>
    <w:next w:val="659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next w:val="659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next w:val="659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next w:val="659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next w:val="659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next w:val="659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next w:val="659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next w:val="659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next w:val="659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>
    <w:name w:val="footnote reference"/>
    <w:basedOn w:val="669"/>
    <w:uiPriority w:val="99"/>
    <w:unhideWhenUsed/>
    <w:rPr>
      <w:vertAlign w:val="superscript"/>
    </w:rPr>
  </w:style>
  <w:style w:type="character" w:styleId="673">
    <w:name w:val="endnote reference"/>
    <w:basedOn w:val="669"/>
    <w:uiPriority w:val="99"/>
    <w:semiHidden/>
    <w:unhideWhenUsed/>
    <w:rPr>
      <w:vertAlign w:val="superscript"/>
    </w:rPr>
  </w:style>
  <w:style w:type="character" w:styleId="674">
    <w:name w:val="Hyperlink"/>
    <w:basedOn w:val="669"/>
    <w:uiPriority w:val="99"/>
    <w:unhideWhenUsed/>
    <w:rPr>
      <w:color w:val="0000ff" w:themeColor="hyperlink"/>
      <w:u w:val="single"/>
    </w:rPr>
  </w:style>
  <w:style w:type="paragraph" w:styleId="675">
    <w:name w:val="Balloon Text"/>
    <w:basedOn w:val="659"/>
    <w:link w:val="849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676">
    <w:name w:val="Body Text 2"/>
    <w:basedOn w:val="659"/>
    <w:link w:val="843"/>
    <w:rPr>
      <w:sz w:val="24"/>
    </w:rPr>
  </w:style>
  <w:style w:type="paragraph" w:styleId="677">
    <w:name w:val="endnote text"/>
    <w:basedOn w:val="659"/>
    <w:link w:val="841"/>
    <w:uiPriority w:val="99"/>
    <w:semiHidden/>
    <w:unhideWhenUsed/>
  </w:style>
  <w:style w:type="paragraph" w:styleId="678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79">
    <w:name w:val="footnote text"/>
    <w:basedOn w:val="659"/>
    <w:link w:val="840"/>
    <w:uiPriority w:val="99"/>
    <w:semiHidden/>
    <w:unhideWhenUsed/>
    <w:pPr>
      <w:spacing w:after="40"/>
    </w:pPr>
    <w:rPr>
      <w:sz w:val="18"/>
    </w:rPr>
  </w:style>
  <w:style w:type="paragraph" w:styleId="680">
    <w:name w:val="toc 8"/>
    <w:basedOn w:val="659"/>
    <w:next w:val="659"/>
    <w:uiPriority w:val="39"/>
    <w:unhideWhenUsed/>
    <w:pPr>
      <w:ind w:left="1984"/>
      <w:spacing w:after="57"/>
    </w:pPr>
  </w:style>
  <w:style w:type="paragraph" w:styleId="681">
    <w:name w:val="Header"/>
    <w:basedOn w:val="659"/>
    <w:link w:val="712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82">
    <w:name w:val="toc 9"/>
    <w:basedOn w:val="659"/>
    <w:next w:val="659"/>
    <w:uiPriority w:val="39"/>
    <w:unhideWhenUsed/>
    <w:pPr>
      <w:ind w:left="2268"/>
      <w:spacing w:after="57"/>
    </w:pPr>
  </w:style>
  <w:style w:type="paragraph" w:styleId="683">
    <w:name w:val="toc 7"/>
    <w:basedOn w:val="659"/>
    <w:next w:val="659"/>
    <w:uiPriority w:val="39"/>
    <w:unhideWhenUsed/>
    <w:pPr>
      <w:ind w:left="1701"/>
      <w:spacing w:after="57"/>
    </w:pPr>
  </w:style>
  <w:style w:type="paragraph" w:styleId="684">
    <w:name w:val="Body Text"/>
    <w:basedOn w:val="659"/>
    <w:link w:val="845"/>
    <w:uiPriority w:val="99"/>
    <w:semiHidden/>
    <w:unhideWhenUsed/>
    <w:pPr>
      <w:spacing w:after="120"/>
    </w:pPr>
  </w:style>
  <w:style w:type="paragraph" w:styleId="685">
    <w:name w:val="toc 1"/>
    <w:basedOn w:val="659"/>
    <w:next w:val="659"/>
    <w:uiPriority w:val="39"/>
    <w:unhideWhenUsed/>
    <w:pPr>
      <w:spacing w:after="57"/>
    </w:pPr>
  </w:style>
  <w:style w:type="paragraph" w:styleId="686">
    <w:name w:val="toc 6"/>
    <w:basedOn w:val="659"/>
    <w:next w:val="659"/>
    <w:uiPriority w:val="39"/>
    <w:unhideWhenUsed/>
    <w:pPr>
      <w:ind w:left="1417"/>
      <w:spacing w:after="57"/>
    </w:pPr>
  </w:style>
  <w:style w:type="paragraph" w:styleId="687">
    <w:name w:val="table of figures"/>
    <w:basedOn w:val="659"/>
    <w:next w:val="659"/>
    <w:uiPriority w:val="99"/>
    <w:unhideWhenUsed/>
  </w:style>
  <w:style w:type="paragraph" w:styleId="688">
    <w:name w:val="toc 3"/>
    <w:basedOn w:val="659"/>
    <w:next w:val="659"/>
    <w:uiPriority w:val="39"/>
    <w:unhideWhenUsed/>
    <w:pPr>
      <w:ind w:left="567"/>
      <w:spacing w:after="57"/>
    </w:pPr>
  </w:style>
  <w:style w:type="paragraph" w:styleId="689">
    <w:name w:val="toc 2"/>
    <w:basedOn w:val="659"/>
    <w:next w:val="659"/>
    <w:uiPriority w:val="39"/>
    <w:unhideWhenUsed/>
    <w:pPr>
      <w:ind w:left="283"/>
      <w:spacing w:after="57"/>
    </w:pPr>
  </w:style>
  <w:style w:type="paragraph" w:styleId="690">
    <w:name w:val="toc 4"/>
    <w:basedOn w:val="659"/>
    <w:next w:val="659"/>
    <w:uiPriority w:val="39"/>
    <w:unhideWhenUsed/>
    <w:pPr>
      <w:ind w:left="850"/>
      <w:spacing w:after="57"/>
    </w:pPr>
  </w:style>
  <w:style w:type="paragraph" w:styleId="691">
    <w:name w:val="toc 5"/>
    <w:basedOn w:val="659"/>
    <w:next w:val="659"/>
    <w:uiPriority w:val="39"/>
    <w:unhideWhenUsed/>
    <w:pPr>
      <w:ind w:left="1134"/>
      <w:spacing w:after="57"/>
    </w:pPr>
  </w:style>
  <w:style w:type="paragraph" w:styleId="692">
    <w:name w:val="Body Text Indent"/>
    <w:basedOn w:val="659"/>
    <w:link w:val="844"/>
    <w:uiPriority w:val="99"/>
    <w:semiHidden/>
    <w:unhideWhenUsed/>
    <w:pPr>
      <w:ind w:left="283"/>
      <w:spacing w:after="120"/>
    </w:pPr>
  </w:style>
  <w:style w:type="paragraph" w:styleId="693">
    <w:name w:val="Title"/>
    <w:basedOn w:val="659"/>
    <w:next w:val="659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94">
    <w:name w:val="Footer"/>
    <w:basedOn w:val="659"/>
    <w:link w:val="714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95">
    <w:name w:val="Subtitle"/>
    <w:basedOn w:val="659"/>
    <w:next w:val="659"/>
    <w:link w:val="707"/>
    <w:uiPriority w:val="11"/>
    <w:qFormat/>
    <w:pPr>
      <w:spacing w:before="200" w:after="200"/>
    </w:pPr>
    <w:rPr>
      <w:sz w:val="24"/>
      <w:szCs w:val="24"/>
    </w:rPr>
  </w:style>
  <w:style w:type="table" w:styleId="696">
    <w:name w:val="Table Grid"/>
    <w:basedOn w:val="67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97" w:customStyle="1">
    <w:name w:val="Заголовок 1 Знак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698" w:customStyle="1">
    <w:name w:val="Заголовок 2 Знак"/>
    <w:basedOn w:val="669"/>
    <w:link w:val="661"/>
    <w:uiPriority w:val="9"/>
    <w:rPr>
      <w:rFonts w:ascii="Arial" w:hAnsi="Arial" w:eastAsia="Arial" w:cs="Arial"/>
      <w:sz w:val="34"/>
    </w:rPr>
  </w:style>
  <w:style w:type="character" w:styleId="699" w:customStyle="1">
    <w:name w:val="Заголовок 3 Знак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700" w:customStyle="1">
    <w:name w:val="Заголовок 4 Знак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Заголовок 5 Знак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Заголовок 6 Знак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Заголовок 7 Знак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Заголовок 8 Знак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Заголовок 9 Знак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706" w:customStyle="1">
    <w:name w:val="Название Знак"/>
    <w:basedOn w:val="669"/>
    <w:link w:val="693"/>
    <w:uiPriority w:val="10"/>
    <w:rPr>
      <w:sz w:val="48"/>
      <w:szCs w:val="48"/>
    </w:rPr>
  </w:style>
  <w:style w:type="character" w:styleId="707" w:customStyle="1">
    <w:name w:val="Подзаголовок Знак"/>
    <w:basedOn w:val="669"/>
    <w:link w:val="695"/>
    <w:uiPriority w:val="11"/>
    <w:rPr>
      <w:sz w:val="24"/>
      <w:szCs w:val="24"/>
    </w:rPr>
  </w:style>
  <w:style w:type="paragraph" w:styleId="708">
    <w:name w:val="Quote"/>
    <w:basedOn w:val="659"/>
    <w:next w:val="659"/>
    <w:link w:val="709"/>
    <w:uiPriority w:val="29"/>
    <w:qFormat/>
    <w:pPr>
      <w:ind w:left="720" w:right="720"/>
    </w:pPr>
    <w:rPr>
      <w:i/>
    </w:rPr>
  </w:style>
  <w:style w:type="character" w:styleId="709" w:customStyle="1">
    <w:name w:val="Цитата 2 Знак"/>
    <w:link w:val="708"/>
    <w:uiPriority w:val="29"/>
    <w:rPr>
      <w:i/>
    </w:rPr>
  </w:style>
  <w:style w:type="paragraph" w:styleId="710">
    <w:name w:val="Intense Quote"/>
    <w:basedOn w:val="659"/>
    <w:next w:val="659"/>
    <w:link w:val="7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 w:customStyle="1">
    <w:name w:val="Выделенная цитата Знак"/>
    <w:link w:val="710"/>
    <w:uiPriority w:val="30"/>
    <w:rPr>
      <w:i/>
    </w:rPr>
  </w:style>
  <w:style w:type="character" w:styleId="712" w:customStyle="1">
    <w:name w:val="Верхний колонтитул Знак"/>
    <w:basedOn w:val="669"/>
    <w:link w:val="681"/>
    <w:uiPriority w:val="99"/>
  </w:style>
  <w:style w:type="character" w:styleId="713" w:customStyle="1">
    <w:name w:val="Footer Char"/>
    <w:basedOn w:val="669"/>
    <w:uiPriority w:val="99"/>
  </w:style>
  <w:style w:type="character" w:styleId="714" w:customStyle="1">
    <w:name w:val="Нижний колонтитул Знак"/>
    <w:link w:val="694"/>
    <w:uiPriority w:val="99"/>
  </w:style>
  <w:style w:type="table" w:styleId="715" w:customStyle="1">
    <w:name w:val="Table Grid Light"/>
    <w:basedOn w:val="67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6" w:customStyle="1">
    <w:name w:val="Plain Table 1"/>
    <w:basedOn w:val="67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 w:customStyle="1">
    <w:name w:val="Plain Table 2"/>
    <w:basedOn w:val="67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 w:customStyle="1">
    <w:name w:val="Plain Table 3"/>
    <w:basedOn w:val="670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 w:customStyle="1">
    <w:name w:val="Plain Table 4"/>
    <w:basedOn w:val="670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Plain Table 5"/>
    <w:basedOn w:val="670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1 Light"/>
    <w:basedOn w:val="670"/>
    <w:uiPriority w:val="99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1"/>
    <w:basedOn w:val="670"/>
    <w:uiPriority w:val="99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2"/>
    <w:basedOn w:val="670"/>
    <w:uiPriority w:val="99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3"/>
    <w:basedOn w:val="670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4"/>
    <w:basedOn w:val="670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5"/>
    <w:basedOn w:val="670"/>
    <w:uiPriority w:val="99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6"/>
    <w:basedOn w:val="670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2"/>
    <w:basedOn w:val="670"/>
    <w:uiPriority w:val="99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1"/>
    <w:basedOn w:val="670"/>
    <w:uiPriority w:val="99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2"/>
    <w:basedOn w:val="670"/>
    <w:uiPriority w:val="99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3"/>
    <w:basedOn w:val="670"/>
    <w:uiPriority w:val="99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4"/>
    <w:basedOn w:val="670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5"/>
    <w:basedOn w:val="670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6"/>
    <w:basedOn w:val="670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"/>
    <w:basedOn w:val="670"/>
    <w:uiPriority w:val="99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1"/>
    <w:basedOn w:val="670"/>
    <w:uiPriority w:val="99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2"/>
    <w:basedOn w:val="670"/>
    <w:uiPriority w:val="99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3"/>
    <w:basedOn w:val="670"/>
    <w:uiPriority w:val="99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4"/>
    <w:basedOn w:val="670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5"/>
    <w:basedOn w:val="670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6"/>
    <w:basedOn w:val="670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4"/>
    <w:basedOn w:val="670"/>
    <w:uiPriority w:val="59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 w:customStyle="1">
    <w:name w:val="Grid Table 4 - Accent 1"/>
    <w:basedOn w:val="670"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4" w:customStyle="1">
    <w:name w:val="Grid Table 4 - Accent 2"/>
    <w:basedOn w:val="670"/>
    <w:uiPriority w:val="59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5" w:customStyle="1">
    <w:name w:val="Grid Table 4 - Accent 3"/>
    <w:basedOn w:val="670"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6" w:customStyle="1">
    <w:name w:val="Grid Table 4 - Accent 4"/>
    <w:basedOn w:val="670"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7" w:customStyle="1">
    <w:name w:val="Grid Table 4 - Accent 5"/>
    <w:basedOn w:val="670"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8" w:customStyle="1">
    <w:name w:val="Grid Table 4 - Accent 6"/>
    <w:basedOn w:val="670"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9" w:customStyle="1">
    <w:name w:val="Grid Table 5 Dark"/>
    <w:basedOn w:val="670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1"/>
    <w:basedOn w:val="670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2"/>
    <w:basedOn w:val="670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3"/>
    <w:basedOn w:val="670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4"/>
    <w:basedOn w:val="670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5"/>
    <w:basedOn w:val="670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6"/>
    <w:basedOn w:val="670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6 Colorful"/>
    <w:basedOn w:val="670"/>
    <w:uiPriority w:val="99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757" w:customStyle="1">
    <w:name w:val="Grid Table 6 Colorful - Accent 1"/>
    <w:basedOn w:val="670"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758" w:customStyle="1">
    <w:name w:val="Grid Table 6 Colorful - Accent 2"/>
    <w:basedOn w:val="670"/>
    <w:uiPriority w:val="99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759" w:customStyle="1">
    <w:name w:val="Grid Table 6 Colorful - Accent 3"/>
    <w:basedOn w:val="670"/>
    <w:uiPriority w:val="99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760" w:customStyle="1">
    <w:name w:val="Grid Table 6 Colorful - Accent 4"/>
    <w:basedOn w:val="670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761" w:customStyle="1">
    <w:name w:val="Grid Table 6 Colorful - Accent 5"/>
    <w:basedOn w:val="670"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762" w:customStyle="1">
    <w:name w:val="Grid Table 6 Colorful - Accent 6"/>
    <w:basedOn w:val="670"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763" w:customStyle="1">
    <w:name w:val="Grid Table 7 Colorful"/>
    <w:basedOn w:val="670"/>
    <w:uiPriority w:val="99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1"/>
    <w:basedOn w:val="670"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2"/>
    <w:basedOn w:val="670"/>
    <w:uiPriority w:val="99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3"/>
    <w:basedOn w:val="670"/>
    <w:uiPriority w:val="99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4"/>
    <w:basedOn w:val="670"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5"/>
    <w:basedOn w:val="670"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6"/>
    <w:basedOn w:val="670"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"/>
    <w:basedOn w:val="670"/>
    <w:uiPriority w:val="99"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1"/>
    <w:basedOn w:val="670"/>
    <w:uiPriority w:val="99"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2"/>
    <w:basedOn w:val="670"/>
    <w:uiPriority w:val="99"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3"/>
    <w:basedOn w:val="670"/>
    <w:uiPriority w:val="99"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4"/>
    <w:basedOn w:val="670"/>
    <w:uiPriority w:val="99"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5"/>
    <w:basedOn w:val="670"/>
    <w:uiPriority w:val="99"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6"/>
    <w:basedOn w:val="670"/>
    <w:uiPriority w:val="99"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2"/>
    <w:basedOn w:val="670"/>
    <w:uiPriority w:val="99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1"/>
    <w:basedOn w:val="670"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2"/>
    <w:basedOn w:val="670"/>
    <w:uiPriority w:val="99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3"/>
    <w:basedOn w:val="670"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4"/>
    <w:basedOn w:val="670"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5"/>
    <w:basedOn w:val="670"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6"/>
    <w:basedOn w:val="670"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4" w:customStyle="1">
    <w:name w:val="List Table 3"/>
    <w:basedOn w:val="670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1"/>
    <w:basedOn w:val="670"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2"/>
    <w:basedOn w:val="670"/>
    <w:uiPriority w:val="99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3"/>
    <w:basedOn w:val="670"/>
    <w:uiPriority w:val="99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4"/>
    <w:basedOn w:val="670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5"/>
    <w:basedOn w:val="670"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6"/>
    <w:basedOn w:val="670"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"/>
    <w:basedOn w:val="670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1"/>
    <w:basedOn w:val="670"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2"/>
    <w:basedOn w:val="670"/>
    <w:uiPriority w:val="99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3"/>
    <w:basedOn w:val="670"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4"/>
    <w:basedOn w:val="670"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5"/>
    <w:basedOn w:val="670"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6"/>
    <w:basedOn w:val="670"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5 Dark"/>
    <w:basedOn w:val="670"/>
    <w:uiPriority w:val="99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1"/>
    <w:basedOn w:val="670"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2"/>
    <w:basedOn w:val="670"/>
    <w:uiPriority w:val="99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3"/>
    <w:basedOn w:val="670"/>
    <w:uiPriority w:val="99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4"/>
    <w:basedOn w:val="670"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5"/>
    <w:basedOn w:val="670"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6"/>
    <w:basedOn w:val="670"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6 Colorful"/>
    <w:basedOn w:val="670"/>
    <w:uiPriority w:val="99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6" w:customStyle="1">
    <w:name w:val="List Table 6 Colorful - Accent 1"/>
    <w:basedOn w:val="670"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807" w:customStyle="1">
    <w:name w:val="List Table 6 Colorful - Accent 2"/>
    <w:basedOn w:val="670"/>
    <w:uiPriority w:val="99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808" w:customStyle="1">
    <w:name w:val="List Table 6 Colorful - Accent 3"/>
    <w:basedOn w:val="670"/>
    <w:uiPriority w:val="99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809" w:customStyle="1">
    <w:name w:val="List Table 6 Colorful - Accent 4"/>
    <w:basedOn w:val="670"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810" w:customStyle="1">
    <w:name w:val="List Table 6 Colorful - Accent 5"/>
    <w:basedOn w:val="670"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811" w:customStyle="1">
    <w:name w:val="List Table 6 Colorful - Accent 6"/>
    <w:basedOn w:val="670"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812" w:customStyle="1">
    <w:name w:val="List Table 7 Colorful"/>
    <w:basedOn w:val="670"/>
    <w:uiPriority w:val="99"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1"/>
    <w:basedOn w:val="670"/>
    <w:uiPriority w:val="99"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2"/>
    <w:basedOn w:val="670"/>
    <w:uiPriority w:val="99"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3"/>
    <w:basedOn w:val="670"/>
    <w:uiPriority w:val="99"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4"/>
    <w:basedOn w:val="670"/>
    <w:uiPriority w:val="99"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5"/>
    <w:basedOn w:val="670"/>
    <w:uiPriority w:val="99"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6"/>
    <w:basedOn w:val="670"/>
    <w:uiPriority w:val="99"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ned - Accent"/>
    <w:basedOn w:val="670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Lined - Accent 1"/>
    <w:basedOn w:val="670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1" w:customStyle="1">
    <w:name w:val="Lined - Accent 2"/>
    <w:basedOn w:val="670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2" w:customStyle="1">
    <w:name w:val="Lined - Accent 3"/>
    <w:basedOn w:val="670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3" w:customStyle="1">
    <w:name w:val="Lined - Accent 4"/>
    <w:basedOn w:val="670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4" w:customStyle="1">
    <w:name w:val="Lined - Accent 5"/>
    <w:basedOn w:val="670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5" w:customStyle="1">
    <w:name w:val="Lined - Accent 6"/>
    <w:basedOn w:val="670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6" w:customStyle="1">
    <w:name w:val="Bordered &amp; Lined - Accent"/>
    <w:basedOn w:val="670"/>
    <w:uiPriority w:val="99"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Bordered &amp; Lined - Accent 1"/>
    <w:basedOn w:val="670"/>
    <w:uiPriority w:val="99"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8" w:customStyle="1">
    <w:name w:val="Bordered &amp; Lined - Accent 2"/>
    <w:basedOn w:val="670"/>
    <w:uiPriority w:val="99"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9" w:customStyle="1">
    <w:name w:val="Bordered &amp; Lined - Accent 3"/>
    <w:basedOn w:val="670"/>
    <w:uiPriority w:val="99"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0" w:customStyle="1">
    <w:name w:val="Bordered &amp; Lined - Accent 4"/>
    <w:basedOn w:val="670"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1" w:customStyle="1">
    <w:name w:val="Bordered &amp; Lined - Accent 5"/>
    <w:basedOn w:val="670"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2" w:customStyle="1">
    <w:name w:val="Bordered &amp; Lined - Accent 6"/>
    <w:basedOn w:val="670"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3" w:customStyle="1">
    <w:name w:val="Bordered"/>
    <w:basedOn w:val="670"/>
    <w:uiPriority w:val="99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4" w:customStyle="1">
    <w:name w:val="Bordered - Accent 1"/>
    <w:basedOn w:val="670"/>
    <w:uiPriority w:val="99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5" w:customStyle="1">
    <w:name w:val="Bordered - Accent 2"/>
    <w:basedOn w:val="670"/>
    <w:uiPriority w:val="99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6" w:customStyle="1">
    <w:name w:val="Bordered - Accent 3"/>
    <w:basedOn w:val="670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7" w:customStyle="1">
    <w:name w:val="Bordered - Accent 4"/>
    <w:basedOn w:val="670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8" w:customStyle="1">
    <w:name w:val="Bordered - Accent 5"/>
    <w:basedOn w:val="670"/>
    <w:uiPriority w:val="99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9" w:customStyle="1">
    <w:name w:val="Bordered - Accent 6"/>
    <w:basedOn w:val="670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0" w:customStyle="1">
    <w:name w:val="Текст сноски Знак"/>
    <w:link w:val="679"/>
    <w:uiPriority w:val="99"/>
    <w:rPr>
      <w:sz w:val="18"/>
    </w:rPr>
  </w:style>
  <w:style w:type="character" w:styleId="841" w:customStyle="1">
    <w:name w:val="Текст концевой сноски Знак"/>
    <w:link w:val="677"/>
    <w:uiPriority w:val="99"/>
    <w:rPr>
      <w:sz w:val="20"/>
    </w:rPr>
  </w:style>
  <w:style w:type="paragraph" w:styleId="842" w:customStyle="1">
    <w:name w:val="Заголовок оглавления1"/>
    <w:uiPriority w:val="39"/>
    <w:unhideWhenUsed/>
  </w:style>
  <w:style w:type="character" w:styleId="843" w:customStyle="1">
    <w:name w:val="Основной текст 2 Знак"/>
    <w:basedOn w:val="669"/>
    <w:link w:val="676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44" w:customStyle="1">
    <w:name w:val="Основной текст с отступом Знак"/>
    <w:basedOn w:val="669"/>
    <w:link w:val="692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5" w:customStyle="1">
    <w:name w:val="Основной текст Знак"/>
    <w:basedOn w:val="669"/>
    <w:link w:val="684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46">
    <w:name w:val="List Paragraph"/>
    <w:basedOn w:val="659"/>
    <w:uiPriority w:val="34"/>
    <w:qFormat/>
    <w:pPr>
      <w:contextualSpacing/>
      <w:ind w:left="720"/>
    </w:pPr>
  </w:style>
  <w:style w:type="table" w:styleId="847" w:customStyle="1">
    <w:name w:val="Сетка таблицы1"/>
    <w:basedOn w:val="67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8">
    <w:name w:val="No Spacing"/>
    <w:uiPriority w:val="1"/>
    <w:qFormat/>
    <w:rPr>
      <w:rFonts w:ascii="Times New Roman" w:hAnsi="Times New Roman" w:eastAsia="Times New Roman" w:cs="Times New Roman"/>
    </w:rPr>
  </w:style>
  <w:style w:type="character" w:styleId="849" w:customStyle="1">
    <w:name w:val="Текст выноски Знак"/>
    <w:basedOn w:val="669"/>
    <w:link w:val="675"/>
    <w:uiPriority w:val="99"/>
    <w:semiHidden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A5B43-6158-4243-BB9C-459E4342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17</cp:revision>
  <dcterms:created xsi:type="dcterms:W3CDTF">2023-07-14T07:31:00Z</dcterms:created>
  <dcterms:modified xsi:type="dcterms:W3CDTF">2023-09-11T06:42:40Z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D3976262E6FE48A39C57A4B1D8B13B2C_13</vt:lpwstr>
  </property>
</Properties>
</file>