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</w:tcPr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УТВЕРЖДАЮ</w:t>
            </w:r>
          </w:p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Директор МАУ "ФСЦ им.И.С.Ярыгина"</w:t>
            </w:r>
          </w:p>
        </w:tc>
        <w:tc>
          <w:tcPr>
            <w:tcW w:w="4819" w:type="dxa"/>
            <w:tcBorders/>
          </w:tcPr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УТВЕРЖДАЮ</w:t>
            </w:r>
          </w:p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Руководитель образования администрации Шушенского района</w:t>
            </w:r>
          </w:p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_______________ Семенюк В.Б.</w:t>
            </w:r>
          </w:p>
        </w:tc>
        <w:tc>
          <w:tcPr>
            <w:tcW w:w="4819" w:type="dxa"/>
            <w:tcBorders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_______________ Киримов В.Ю.</w:t>
            </w:r>
          </w:p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СОГЛАСОВАНО</w:t>
            </w:r>
          </w:p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Заместитель г</w:t>
            </w:r>
            <w:r>
              <w:rPr/>
              <w:t>лав</w:t>
            </w:r>
            <w:r>
              <w:rPr/>
              <w:t>ы</w:t>
            </w:r>
            <w:r>
              <w:rPr/>
              <w:t xml:space="preserve"> Синеборского сельсовета</w:t>
            </w:r>
          </w:p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4819" w:type="dxa"/>
            <w:tcBorders/>
          </w:tcPr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СОГЛАСОВАНО</w:t>
            </w:r>
          </w:p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Директор МБОУ «Синеборская СОШ»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 xml:space="preserve">_______________ </w:t>
            </w:r>
            <w:r>
              <w:rPr/>
              <w:t>Гончарова</w:t>
            </w:r>
            <w:r>
              <w:rPr/>
              <w:t xml:space="preserve"> </w:t>
            </w:r>
            <w:r>
              <w:rPr/>
              <w:t>О</w:t>
            </w:r>
            <w:r>
              <w:rPr/>
              <w:t>.</w:t>
            </w:r>
            <w:r>
              <w:rPr/>
              <w:t>В</w:t>
            </w:r>
            <w:r>
              <w:rPr/>
              <w:t>.</w:t>
            </w:r>
          </w:p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</w:r>
          </w:p>
        </w:tc>
        <w:tc>
          <w:tcPr>
            <w:tcW w:w="4819" w:type="dxa"/>
            <w:tcBorders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_______________ Шмелева О.А.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ПОЛОЖЕНИЕ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о проведении открытых соревнований Шушенского района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по спортивному ориентированию на призы турклуба «Урагус»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Старт памяти Татьяны Константиновны Павловой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ЦЕЛИ И ЗАДАЧИ</w:t>
      </w:r>
    </w:p>
    <w:p>
      <w:pPr>
        <w:pStyle w:val="Normal"/>
        <w:bidi w:val="0"/>
        <w:jc w:val="both"/>
        <w:rPr/>
      </w:pPr>
      <w:r>
        <w:rPr/>
        <w:t>Соревнования проводятся с целью развития спортивного ориентирования в Шушенском районе и на юге Красноярского края как общедоступного оздоровительного вида спорта.</w:t>
      </w:r>
    </w:p>
    <w:p>
      <w:pPr>
        <w:pStyle w:val="Normal"/>
        <w:bidi w:val="0"/>
        <w:jc w:val="both"/>
        <w:rPr/>
      </w:pPr>
      <w:r>
        <w:rPr/>
        <w:t>В ходе соревнований решаются задачи:</w:t>
      </w:r>
    </w:p>
    <w:p>
      <w:pPr>
        <w:pStyle w:val="Normal"/>
        <w:bidi w:val="0"/>
        <w:jc w:val="both"/>
        <w:rPr/>
      </w:pPr>
      <w:r>
        <w:rPr/>
        <w:t>- популяризация спортивного ориентирования среди учащихся и коллективов физической культуры;</w:t>
      </w:r>
    </w:p>
    <w:p>
      <w:pPr>
        <w:pStyle w:val="Normal"/>
        <w:bidi w:val="0"/>
        <w:jc w:val="both"/>
        <w:rPr/>
      </w:pPr>
      <w:r>
        <w:rPr/>
        <w:t>- пропаганда здорового образа жизни среди детей, молодежи и взрослых;</w:t>
      </w:r>
    </w:p>
    <w:p>
      <w:pPr>
        <w:pStyle w:val="Normal"/>
        <w:bidi w:val="0"/>
        <w:jc w:val="both"/>
        <w:rPr/>
      </w:pPr>
      <w:r>
        <w:rPr/>
        <w:t>- укрепление дружественных и спортивных связей между спортсменами разных возрастов и регионов;</w:t>
      </w:r>
    </w:p>
    <w:p>
      <w:pPr>
        <w:pStyle w:val="Normal"/>
        <w:bidi w:val="0"/>
        <w:jc w:val="both"/>
        <w:rPr/>
      </w:pPr>
      <w:r>
        <w:rPr/>
        <w:t>- повышение спортивного мастерства.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РУКОВОДСТВО ПРОВЕДЕНИЕМ</w:t>
      </w:r>
    </w:p>
    <w:p>
      <w:pPr>
        <w:pStyle w:val="Normal"/>
        <w:bidi w:val="0"/>
        <w:jc w:val="both"/>
        <w:rPr/>
      </w:pPr>
      <w:r>
        <w:rPr/>
        <w:t>Общее руководство осуществляется Главой Синеборского сельсовета.</w:t>
      </w:r>
    </w:p>
    <w:p>
      <w:pPr>
        <w:pStyle w:val="Normal"/>
        <w:bidi w:val="0"/>
        <w:jc w:val="both"/>
        <w:rPr/>
      </w:pPr>
      <w:r>
        <w:rPr/>
        <w:t xml:space="preserve">Непосредственное проведение возлагается на МБОУ Синебоская СОШ и главную судейскую коллегию: </w:t>
      </w:r>
    </w:p>
    <w:p>
      <w:pPr>
        <w:pStyle w:val="Normal"/>
        <w:bidi w:val="0"/>
        <w:jc w:val="both"/>
        <w:rPr/>
      </w:pPr>
      <w:r>
        <w:rPr/>
        <w:t>Главный судья — Пергат Александр Иванович,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Главный секретарь — </w:t>
      </w:r>
      <w:r>
        <w:rPr>
          <w:b w:val="false"/>
          <w:bCs w:val="false"/>
          <w:lang w:val="ru-RU"/>
        </w:rPr>
        <w:t>Лаптева Наталья Владимировна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  <w:lang w:val="ru-RU"/>
        </w:rPr>
        <w:t>ОБЕСПЕЧЕНИЕ БЕЗОПАСНОСТИ УЧАСТНИКОВ И ЗРИТЕЛЕЙ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Допуск к соревнованиям осуществляется только при наличии договора о страховании (оригинал): несчастных случаев, жизни и здоровья, который предоставляется в мандатную комиссию.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Страхование участников производится за счет командирующих организаций.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  <w:lang w:val="ru-RU"/>
        </w:rPr>
        <w:t>СРОКИ И</w:t>
      </w:r>
      <w:r>
        <w:rPr>
          <w:b/>
          <w:bCs/>
        </w:rPr>
        <w:t xml:space="preserve"> МЕСТО ПРОВЕДЕНИЯ, ПРОГРАММА СОРЕВНОВАНИЙ</w:t>
      </w:r>
    </w:p>
    <w:p>
      <w:pPr>
        <w:pStyle w:val="Normal"/>
        <w:bidi w:val="0"/>
        <w:jc w:val="both"/>
        <w:rPr/>
      </w:pPr>
      <w:r>
        <w:rPr/>
        <w:t>14 октября 2023 года, Шушенский район, п. Синеборск, стадион п. Синеборска</w:t>
      </w:r>
    </w:p>
    <w:p>
      <w:pPr>
        <w:pStyle w:val="Normal"/>
        <w:bidi w:val="0"/>
        <w:jc w:val="both"/>
        <w:rPr/>
      </w:pPr>
      <w:r>
        <w:rPr/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12.00 — 13.20 — регистрация участников;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13.30 — открытие соревнований;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14.00 — старт участников, дисциплина кросс — спринт 0830011811Я;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16.00 — награждение победителей и призеров;</w:t>
            </w:r>
          </w:p>
        </w:tc>
      </w:tr>
      <w:tr>
        <w:trPr/>
        <w:tc>
          <w:tcPr>
            <w:tcW w:w="9638" w:type="dxa"/>
            <w:tcBorders/>
          </w:tcPr>
          <w:p>
            <w:pPr>
              <w:pStyle w:val="Style20"/>
              <w:widowControl w:val="false"/>
              <w:bidi w:val="0"/>
              <w:jc w:val="start"/>
              <w:rPr/>
            </w:pPr>
            <w:r>
              <w:rPr/>
              <w:t>16.30 — отъезд участников.</w:t>
            </w:r>
          </w:p>
        </w:tc>
      </w:tr>
    </w:tbl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УЧАСТНИКИ СОРЕВНОВАНИЙ</w:t>
      </w:r>
    </w:p>
    <w:p>
      <w:pPr>
        <w:pStyle w:val="Normal"/>
        <w:bidi w:val="0"/>
        <w:jc w:val="both"/>
        <w:rPr/>
      </w:pPr>
      <w:r>
        <w:rPr/>
        <w:t>К участию в соревнованиях допускаются команды городов и районов Красноярского края и других регионов РФ, спортивных клубов и коллективов физической культуры, образовательных учреждений, ДЮСШ в возрастных категориях: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мальчики/девочки до 10 лет (2014 г.р. и младше)</w:t>
      </w:r>
    </w:p>
    <w:p>
      <w:pPr>
        <w:pStyle w:val="Normal"/>
        <w:bidi w:val="0"/>
        <w:jc w:val="both"/>
        <w:rPr/>
      </w:pPr>
      <w:r>
        <w:rPr/>
        <w:t>мальчики/девочки до 11 лет (2013)</w:t>
      </w:r>
    </w:p>
    <w:p>
      <w:pPr>
        <w:pStyle w:val="Normal"/>
        <w:bidi w:val="0"/>
        <w:jc w:val="both"/>
        <w:rPr/>
      </w:pPr>
      <w:r>
        <w:rPr/>
        <w:t>мальчики/девочки до 13 лет (2012 — 2011 г.р.)</w:t>
      </w:r>
    </w:p>
    <w:p>
      <w:pPr>
        <w:pStyle w:val="Normal"/>
        <w:bidi w:val="0"/>
        <w:jc w:val="both"/>
        <w:rPr/>
      </w:pPr>
      <w:r>
        <w:rPr/>
        <w:t>юноши/девушки до 15 лет (2010 — 2009 г.р.)</w:t>
      </w:r>
    </w:p>
    <w:p>
      <w:pPr>
        <w:pStyle w:val="Normal"/>
        <w:bidi w:val="0"/>
        <w:jc w:val="both"/>
        <w:rPr/>
      </w:pPr>
      <w:r>
        <w:rPr/>
        <w:t>юноши/девушки до 17 лет (2008 — 2007 г.р.)</w:t>
      </w:r>
    </w:p>
    <w:p>
      <w:pPr>
        <w:pStyle w:val="Normal"/>
        <w:bidi w:val="0"/>
        <w:jc w:val="both"/>
        <w:rPr/>
      </w:pPr>
      <w:r>
        <w:rPr/>
        <w:t>юноши/девушки до 19 лет (2006 — 2006 г.р.)</w:t>
      </w:r>
    </w:p>
    <w:p>
      <w:pPr>
        <w:pStyle w:val="Normal"/>
        <w:bidi w:val="0"/>
        <w:jc w:val="both"/>
        <w:rPr/>
      </w:pPr>
      <w:r>
        <w:rPr/>
        <w:t>мужчины/женщины (2004 г.р. и старше)</w:t>
      </w:r>
    </w:p>
    <w:p>
      <w:pPr>
        <w:pStyle w:val="Normal"/>
        <w:bidi w:val="0"/>
        <w:jc w:val="both"/>
        <w:rPr/>
      </w:pPr>
      <w:r>
        <w:rPr/>
        <w:t>мужчины/женщины 35 лет (1988 — 1979 г.р.)</w:t>
      </w:r>
    </w:p>
    <w:p>
      <w:pPr>
        <w:pStyle w:val="Normal"/>
        <w:bidi w:val="0"/>
        <w:jc w:val="both"/>
        <w:rPr/>
      </w:pPr>
      <w:r>
        <w:rPr/>
        <w:t>мужчины/женщины 45 лет (1978 — 1969 г.р.)</w:t>
      </w:r>
    </w:p>
    <w:p>
      <w:pPr>
        <w:pStyle w:val="Normal"/>
        <w:bidi w:val="0"/>
        <w:jc w:val="both"/>
        <w:rPr/>
      </w:pPr>
      <w:r>
        <w:rPr/>
        <w:t>мужчины/женщины 55 лет (1968г.р. и старше)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ЗАЯВКИ НА УЧАСТИЕ</w:t>
      </w:r>
    </w:p>
    <w:p>
      <w:pPr>
        <w:pStyle w:val="Normal"/>
        <w:bidi w:val="0"/>
        <w:jc w:val="both"/>
        <w:rPr/>
      </w:pPr>
      <w:r>
        <w:rPr/>
        <w:t>Предварительные заявки на участие принимаются организаторами соревнований до 12 октября 2023 года</w:t>
      </w:r>
      <w:r>
        <w:rPr>
          <w:lang w:val="ru-RU"/>
        </w:rPr>
        <w:t xml:space="preserve"> </w:t>
      </w:r>
      <w:r>
        <w:rPr>
          <w:lang w:val="en-US"/>
        </w:rPr>
        <w:t>https://orgeo.ru/</w:t>
      </w:r>
    </w:p>
    <w:p>
      <w:pPr>
        <w:pStyle w:val="Normal"/>
        <w:bidi w:val="0"/>
        <w:jc w:val="both"/>
        <w:rPr/>
      </w:pPr>
      <w:r>
        <w:rPr/>
        <w:t>В день приезда в комиссию по допуску участников предоставляются:</w:t>
      </w:r>
    </w:p>
    <w:p>
      <w:pPr>
        <w:pStyle w:val="Normal"/>
        <w:bidi w:val="0"/>
        <w:jc w:val="both"/>
        <w:rPr/>
      </w:pPr>
      <w:r>
        <w:rPr/>
        <w:t>- именная заявка, подписанная руководителем и заверенная печатью направляющей организации. Заявка заверяется врачом (на каждого участника);</w:t>
      </w:r>
    </w:p>
    <w:p>
      <w:pPr>
        <w:pStyle w:val="Normal"/>
        <w:bidi w:val="0"/>
        <w:jc w:val="both"/>
        <w:rPr/>
      </w:pPr>
      <w:r>
        <w:rPr/>
        <w:t>- паспорт (свидетельство о рождении);</w:t>
      </w:r>
    </w:p>
    <w:p>
      <w:pPr>
        <w:pStyle w:val="Normal"/>
        <w:bidi w:val="0"/>
        <w:jc w:val="both"/>
        <w:rPr/>
      </w:pPr>
      <w:r>
        <w:rPr/>
        <w:t>- документ, подтверждающий спортивный разряд или звание;</w:t>
      </w:r>
    </w:p>
    <w:p>
      <w:pPr>
        <w:pStyle w:val="Normal"/>
        <w:bidi w:val="0"/>
        <w:jc w:val="both"/>
        <w:rPr/>
      </w:pPr>
      <w:r>
        <w:rPr/>
        <w:t xml:space="preserve">- оригинал договора о страховании от несчастных случаев. </w:t>
      </w:r>
    </w:p>
    <w:p>
      <w:pPr>
        <w:pStyle w:val="Normal"/>
        <w:bidi w:val="0"/>
        <w:jc w:val="both"/>
        <w:rPr/>
      </w:pPr>
      <w:r>
        <w:rPr/>
        <w:t xml:space="preserve">Дополнительная информация о соревнованиях (техническая информация, условия соревнований) будет размещена на сайте </w:t>
      </w:r>
      <w:hyperlink r:id="rId2">
        <w:r>
          <w:rPr>
            <w:lang w:val="en-US"/>
          </w:rPr>
          <w:t>http://o-sibsport.ru/</w:t>
        </w:r>
      </w:hyperlink>
      <w:r>
        <w:rPr>
          <w:lang w:val="en-US"/>
        </w:rPr>
        <w:t xml:space="preserve">  </w:t>
      </w:r>
    </w:p>
    <w:p>
      <w:pPr>
        <w:pStyle w:val="Normal"/>
        <w:bidi w:val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УСЛОВИЯ ПОДВЕДЕНИЯ ИТОГОВ</w:t>
      </w:r>
    </w:p>
    <w:p>
      <w:pPr>
        <w:pStyle w:val="Normal"/>
        <w:bidi w:val="0"/>
        <w:jc w:val="both"/>
        <w:rPr/>
      </w:pPr>
      <w:r>
        <w:rPr/>
        <w:t>Спортивные соревнования проводятся в соответствии с Правилами соревнований по спортивному ориентированию, утвержденные приказом Министерства спорта РФ от 03.05.2017 №403. Занятые места определяются в соответствии с пунктом Правил 7.1.2.</w:t>
      </w:r>
    </w:p>
    <w:p>
      <w:pPr>
        <w:pStyle w:val="Normal"/>
        <w:bidi w:val="0"/>
        <w:jc w:val="both"/>
        <w:rPr/>
      </w:pPr>
      <w:r>
        <w:rPr/>
        <w:t>В личном зачете определяются победители и призеры (1-3 место) в каждой половозрастной категории.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НАГРАЖДЕНИЕ ПОБЕДИТЕЛЕЙ И ПРИЗЕРОВ</w:t>
      </w:r>
    </w:p>
    <w:p>
      <w:pPr>
        <w:pStyle w:val="Normal"/>
        <w:bidi w:val="0"/>
        <w:jc w:val="both"/>
        <w:rPr/>
      </w:pPr>
      <w:r>
        <w:rPr/>
        <w:t>Победители и призеры соревнований награждаются медалями, грамотами и призами.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УСЛОВИЯ ФИНАНСИРОВАНИЕ</w:t>
      </w:r>
    </w:p>
    <w:p>
      <w:pPr>
        <w:pStyle w:val="Normal"/>
        <w:bidi w:val="0"/>
        <w:jc w:val="both"/>
        <w:rPr/>
      </w:pPr>
      <w:r>
        <w:rPr/>
        <w:t xml:space="preserve">Расходы, связанные с награждением победителей и призеров Открытых соревнований за счет средств МАУ "ФСЦ им.И.С.Ярыгина" и выпускников МБОУ «Синеборская СОШ». </w:t>
      </w:r>
    </w:p>
    <w:p>
      <w:pPr>
        <w:pStyle w:val="Normal"/>
        <w:bidi w:val="0"/>
        <w:jc w:val="both"/>
        <w:rPr/>
      </w:pPr>
      <w:r>
        <w:rPr/>
        <w:t>Расходы по командированию спортсменов несут командирующие организации.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Настоящее Положение является приглашением на соревнования</w:t>
      </w:r>
    </w:p>
    <w:sectPr>
      <w:type w:val="nextPage"/>
      <w:pgSz w:w="11906" w:h="16838"/>
      <w:pgMar w:left="1134" w:right="1134" w:gutter="0" w:header="0" w:top="1134" w:footer="0" w:bottom="107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74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-sibsport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LibreOffice/7.3.5.2$Windows_x86 LibreOffice_project/184fe81b8c8c30d8b5082578aee2fed2ea847c01</Application>
  <AppVersion>15.0000</AppVersion>
  <Pages>2</Pages>
  <Words>500</Words>
  <Characters>3679</Characters>
  <CharactersWithSpaces>4131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2023-09-09T20:49:34Z</cp:lastPrinted>
  <dcterms:modified xsi:type="dcterms:W3CDTF">2023-09-19T15:03:05Z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