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CDAF5">
      <w:pPr>
        <w:tabs>
          <w:tab w:val="left" w:pos="3198"/>
          <w:tab w:val="left" w:pos="4480"/>
          <w:tab w:val="left" w:pos="6618"/>
          <w:tab w:val="left" w:pos="8189"/>
        </w:tabs>
        <w:spacing w:line="240" w:lineRule="auto"/>
        <w:ind w:left="1484" w:right="0" w:firstLine="0"/>
        <w:jc w:val="left"/>
        <w:rPr>
          <w:sz w:val="20"/>
        </w:rPr>
      </w:pPr>
      <w:r>
        <w:rPr>
          <w:position w:val="2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554990" cy="789940"/>
            <wp:effectExtent l="0" t="0" r="0" b="0"/>
            <wp:docPr id="2" name="Image 2" descr="https://static.tildacdn.com/tild6563-6362-4166-a134-646437366430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static.tildacdn.com/tild6563-6362-4166-a134-646437366430/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92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089660" cy="798195"/>
            <wp:effectExtent l="0" t="0" r="0" b="0"/>
            <wp:docPr id="3" name="Image 3" descr="http://www.uralstroyportal.ru/UserFiles/Image/1zoya/g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www.uralstroyportal.ru/UserFiles/Image/1zoya/ge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938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720090" cy="737235"/>
            <wp:effectExtent l="0" t="0" r="0" b="0"/>
            <wp:docPr id="4" name="Image 4" descr="https://static.tildacdn.com/tild3433-6330-4030-b562-363066326632/_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static.tildacdn.com/tild3433-6330-4030-b562-363066326632/_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6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464B03E2">
      <w:pPr>
        <w:tabs>
          <w:tab w:val="left" w:pos="3198"/>
          <w:tab w:val="left" w:pos="4480"/>
          <w:tab w:val="left" w:pos="6618"/>
          <w:tab w:val="left" w:pos="8189"/>
        </w:tabs>
        <w:spacing w:line="240" w:lineRule="auto"/>
        <w:ind w:left="1484" w:right="0" w:firstLine="0"/>
        <w:jc w:val="left"/>
        <w:rPr>
          <w:rFonts w:hint="default"/>
          <w:sz w:val="20"/>
          <w:lang w:val="ru-RU"/>
        </w:rPr>
      </w:pPr>
    </w:p>
    <w:p w14:paraId="16C6C098">
      <w:pPr>
        <w:spacing w:before="4" w:line="360" w:lineRule="auto"/>
        <w:ind w:left="220" w:leftChars="0" w:right="295" w:rightChars="134" w:hanging="6" w:firstLineChars="0"/>
        <w:jc w:val="center"/>
        <w:rPr>
          <w:rFonts w:hint="default"/>
          <w:b/>
          <w:color w:val="001F5F"/>
          <w:sz w:val="28"/>
          <w:lang w:val="ru-RU"/>
        </w:rPr>
      </w:pPr>
      <w:r>
        <w:rPr>
          <w:b/>
          <w:color w:val="001F5F"/>
          <w:sz w:val="28"/>
          <w:lang w:val="ru-RU"/>
        </w:rPr>
        <w:t>ЧЕМПИОНАТ</w:t>
      </w:r>
      <w:r>
        <w:rPr>
          <w:rFonts w:hint="default"/>
          <w:b/>
          <w:color w:val="001F5F"/>
          <w:sz w:val="28"/>
          <w:lang w:val="ru-RU"/>
        </w:rPr>
        <w:t xml:space="preserve"> СВЕРДЛОВСКОЙ ОБЛАСТИ,</w:t>
      </w:r>
    </w:p>
    <w:p w14:paraId="6872CFA2">
      <w:pPr>
        <w:spacing w:before="4" w:line="360" w:lineRule="auto"/>
        <w:ind w:left="220" w:leftChars="0" w:right="295" w:rightChars="134" w:hanging="6" w:firstLineChars="0"/>
        <w:jc w:val="center"/>
        <w:rPr>
          <w:b/>
          <w:sz w:val="28"/>
        </w:rPr>
      </w:pPr>
      <w:r>
        <w:rPr>
          <w:b/>
          <w:color w:val="001F5F"/>
          <w:sz w:val="28"/>
        </w:rPr>
        <w:t>КУБОК</w:t>
      </w:r>
      <w:r>
        <w:rPr>
          <w:b/>
          <w:color w:val="001F5F"/>
          <w:spacing w:val="-9"/>
          <w:sz w:val="28"/>
        </w:rPr>
        <w:t xml:space="preserve"> </w:t>
      </w:r>
      <w:r>
        <w:rPr>
          <w:b/>
          <w:color w:val="001F5F"/>
          <w:sz w:val="28"/>
        </w:rPr>
        <w:t>СВЕРДЛОВСКОЙ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>ОБЛАСТИ,</w:t>
      </w:r>
    </w:p>
    <w:p w14:paraId="35342E48">
      <w:pPr>
        <w:spacing w:before="1" w:line="360" w:lineRule="auto"/>
        <w:ind w:left="220" w:leftChars="0" w:right="295" w:rightChars="134" w:hanging="6" w:firstLineChars="0"/>
        <w:jc w:val="center"/>
        <w:rPr>
          <w:rFonts w:hint="default"/>
          <w:b/>
          <w:color w:val="001F5F"/>
          <w:sz w:val="28"/>
          <w:lang w:val="ru-RU"/>
        </w:rPr>
      </w:pPr>
      <w:r>
        <w:rPr>
          <w:b/>
          <w:color w:val="001F5F"/>
          <w:sz w:val="28"/>
        </w:rPr>
        <w:t>ОБЛАСТНЫЕ</w:t>
      </w:r>
      <w:r>
        <w:rPr>
          <w:b/>
          <w:color w:val="001F5F"/>
          <w:spacing w:val="-11"/>
          <w:sz w:val="28"/>
        </w:rPr>
        <w:t xml:space="preserve"> </w:t>
      </w:r>
      <w:r>
        <w:rPr>
          <w:b/>
          <w:color w:val="001F5F"/>
          <w:sz w:val="28"/>
        </w:rPr>
        <w:t>СОРЕВНОВАНИЯ</w:t>
      </w:r>
      <w:r>
        <w:rPr>
          <w:rFonts w:hint="default"/>
          <w:b/>
          <w:color w:val="001F5F"/>
          <w:sz w:val="28"/>
          <w:lang w:val="ru-RU"/>
        </w:rPr>
        <w:t>,</w:t>
      </w:r>
    </w:p>
    <w:p w14:paraId="458F494C">
      <w:pPr>
        <w:spacing w:before="1" w:line="360" w:lineRule="auto"/>
        <w:ind w:left="220" w:leftChars="0" w:right="295" w:rightChars="134" w:hanging="6" w:firstLineChars="0"/>
        <w:jc w:val="center"/>
        <w:rPr>
          <w:rFonts w:hint="default"/>
          <w:b/>
          <w:color w:val="001F5F"/>
          <w:spacing w:val="-8"/>
          <w:sz w:val="28"/>
          <w:lang w:val="ru-RU"/>
        </w:rPr>
      </w:pPr>
      <w:r>
        <w:rPr>
          <w:b/>
          <w:color w:val="001F5F"/>
          <w:spacing w:val="-8"/>
          <w:sz w:val="28"/>
          <w:lang w:val="ru-RU"/>
        </w:rPr>
        <w:t>ПЕРВЕНСТВО</w:t>
      </w:r>
      <w:r>
        <w:rPr>
          <w:rFonts w:hint="default"/>
          <w:b/>
          <w:color w:val="001F5F"/>
          <w:spacing w:val="-8"/>
          <w:sz w:val="28"/>
          <w:lang w:val="ru-RU"/>
        </w:rPr>
        <w:t xml:space="preserve"> СВЕРДЛОВСКОЙ ОБЛАСТИ</w:t>
      </w:r>
    </w:p>
    <w:p w14:paraId="773703B1">
      <w:pPr>
        <w:spacing w:before="1" w:line="360" w:lineRule="auto"/>
        <w:ind w:left="220" w:leftChars="0" w:right="295" w:rightChars="134" w:hanging="6" w:firstLineChars="0"/>
        <w:jc w:val="center"/>
        <w:rPr>
          <w:b/>
          <w:sz w:val="28"/>
        </w:rPr>
      </w:pP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z w:val="28"/>
        </w:rPr>
        <w:t>ПО</w:t>
      </w:r>
      <w:r>
        <w:rPr>
          <w:b/>
          <w:color w:val="001F5F"/>
          <w:spacing w:val="-9"/>
          <w:sz w:val="28"/>
        </w:rPr>
        <w:t xml:space="preserve"> </w:t>
      </w:r>
      <w:r>
        <w:rPr>
          <w:b/>
          <w:color w:val="001F5F"/>
          <w:sz w:val="28"/>
        </w:rPr>
        <w:t>СПОРТИВНОМУ</w:t>
      </w:r>
      <w:r>
        <w:rPr>
          <w:b/>
          <w:color w:val="001F5F"/>
          <w:spacing w:val="-8"/>
          <w:sz w:val="28"/>
        </w:rPr>
        <w:t xml:space="preserve"> </w:t>
      </w:r>
      <w:r>
        <w:rPr>
          <w:b/>
          <w:color w:val="001F5F"/>
          <w:spacing w:val="-2"/>
          <w:sz w:val="28"/>
        </w:rPr>
        <w:t>ТУРИЗМУ</w:t>
      </w:r>
    </w:p>
    <w:p w14:paraId="617C8942">
      <w:pPr>
        <w:spacing w:before="119" w:line="240" w:lineRule="auto"/>
        <w:ind w:left="220" w:leftChars="0" w:right="295" w:rightChars="134" w:hanging="6" w:firstLineChars="0"/>
        <w:jc w:val="center"/>
        <w:rPr>
          <w:rFonts w:hint="default"/>
          <w:b/>
          <w:color w:val="001F5F"/>
          <w:spacing w:val="-2"/>
          <w:sz w:val="28"/>
          <w:lang w:val="ru-RU"/>
        </w:rPr>
      </w:pPr>
      <w:r>
        <w:rPr>
          <w:b/>
          <w:color w:val="001F5F"/>
          <w:sz w:val="28"/>
        </w:rPr>
        <w:t>в</w:t>
      </w:r>
      <w:r>
        <w:rPr>
          <w:b/>
          <w:color w:val="001F5F"/>
          <w:spacing w:val="-17"/>
          <w:sz w:val="28"/>
        </w:rPr>
        <w:t xml:space="preserve"> </w:t>
      </w:r>
      <w:r>
        <w:rPr>
          <w:b/>
          <w:color w:val="001F5F"/>
          <w:sz w:val="28"/>
        </w:rPr>
        <w:t>дисциплинах</w:t>
      </w:r>
      <w:r>
        <w:rPr>
          <w:b/>
          <w:color w:val="001F5F"/>
          <w:spacing w:val="-13"/>
          <w:sz w:val="28"/>
        </w:rPr>
        <w:t xml:space="preserve"> </w:t>
      </w:r>
      <w:r>
        <w:rPr>
          <w:b/>
          <w:color w:val="001F5F"/>
          <w:sz w:val="28"/>
        </w:rPr>
        <w:t>«дистанция-</w:t>
      </w:r>
      <w:r>
        <w:rPr>
          <w:b/>
          <w:color w:val="001F5F"/>
          <w:sz w:val="28"/>
          <w:lang w:val="ru-RU"/>
        </w:rPr>
        <w:t>спелео</w:t>
      </w:r>
      <w:r>
        <w:rPr>
          <w:b/>
          <w:color w:val="001F5F"/>
          <w:sz w:val="28"/>
        </w:rPr>
        <w:t>»,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z w:val="28"/>
        </w:rPr>
        <w:t>«дистанция-</w:t>
      </w:r>
      <w:r>
        <w:rPr>
          <w:b/>
          <w:color w:val="001F5F"/>
          <w:sz w:val="28"/>
          <w:lang w:val="ru-RU"/>
        </w:rPr>
        <w:t>спелео</w:t>
      </w:r>
      <w:r>
        <w:rPr>
          <w:b/>
          <w:color w:val="001F5F"/>
          <w:sz w:val="28"/>
        </w:rPr>
        <w:t>-</w:t>
      </w:r>
      <w:r>
        <w:rPr>
          <w:b/>
          <w:color w:val="001F5F"/>
          <w:spacing w:val="-2"/>
          <w:sz w:val="28"/>
        </w:rPr>
        <w:t>связка»</w:t>
      </w:r>
      <w:r>
        <w:rPr>
          <w:rFonts w:hint="default"/>
          <w:b/>
          <w:color w:val="001F5F"/>
          <w:spacing w:val="-2"/>
          <w:sz w:val="28"/>
          <w:lang w:val="ru-RU"/>
        </w:rPr>
        <w:t>,</w:t>
      </w:r>
    </w:p>
    <w:p w14:paraId="6EDE36B8">
      <w:pPr>
        <w:spacing w:before="119" w:line="240" w:lineRule="auto"/>
        <w:ind w:left="220" w:leftChars="0" w:right="295" w:rightChars="134" w:hanging="6" w:firstLineChars="0"/>
        <w:jc w:val="center"/>
        <w:rPr>
          <w:rFonts w:hint="default"/>
          <w:b/>
          <w:sz w:val="28"/>
          <w:lang w:val="ru-RU"/>
        </w:rPr>
      </w:pPr>
      <w:r>
        <w:rPr>
          <w:rFonts w:hint="default"/>
          <w:b/>
          <w:color w:val="001F5F"/>
          <w:spacing w:val="-2"/>
          <w:sz w:val="28"/>
          <w:lang w:val="ru-RU"/>
        </w:rPr>
        <w:t xml:space="preserve"> </w:t>
      </w:r>
      <w:r>
        <w:rPr>
          <w:b/>
          <w:color w:val="001F5F"/>
          <w:sz w:val="28"/>
        </w:rPr>
        <w:t>«дистанция-</w:t>
      </w:r>
      <w:r>
        <w:rPr>
          <w:b/>
          <w:color w:val="001F5F"/>
          <w:sz w:val="28"/>
          <w:lang w:val="ru-RU"/>
        </w:rPr>
        <w:t>спелео</w:t>
      </w:r>
      <w:r>
        <w:rPr>
          <w:b/>
          <w:color w:val="001F5F"/>
          <w:sz w:val="28"/>
        </w:rPr>
        <w:t>-</w:t>
      </w:r>
      <w:r>
        <w:rPr>
          <w:b/>
          <w:color w:val="001F5F"/>
          <w:spacing w:val="-2"/>
          <w:sz w:val="28"/>
          <w:lang w:val="ru-RU"/>
        </w:rPr>
        <w:t>группа</w:t>
      </w:r>
      <w:r>
        <w:rPr>
          <w:b/>
          <w:color w:val="001F5F"/>
          <w:spacing w:val="-2"/>
          <w:sz w:val="28"/>
        </w:rPr>
        <w:t>»</w:t>
      </w:r>
    </w:p>
    <w:p w14:paraId="646CE9BC">
      <w:pPr>
        <w:spacing w:before="145"/>
        <w:ind w:left="220" w:leftChars="0" w:right="295" w:rightChars="134" w:hanging="6" w:firstLineChars="0"/>
        <w:jc w:val="center"/>
        <w:rPr>
          <w:rFonts w:hint="default"/>
          <w:b/>
          <w:sz w:val="32"/>
          <w:lang w:val="ru-RU"/>
        </w:rPr>
      </w:pPr>
      <w:r>
        <w:rPr>
          <w:rFonts w:hint="default"/>
          <w:b/>
          <w:color w:val="00AF50"/>
          <w:sz w:val="32"/>
          <w:lang w:val="ru-RU"/>
        </w:rPr>
        <w:t>47</w:t>
      </w:r>
      <w:r>
        <w:rPr>
          <w:b/>
          <w:color w:val="00AF50"/>
          <w:sz w:val="32"/>
        </w:rPr>
        <w:t>-й</w:t>
      </w:r>
      <w:r>
        <w:rPr>
          <w:b/>
          <w:color w:val="00AF50"/>
          <w:spacing w:val="-11"/>
          <w:sz w:val="32"/>
        </w:rPr>
        <w:t xml:space="preserve"> </w:t>
      </w:r>
      <w:r>
        <w:rPr>
          <w:b/>
          <w:color w:val="00AF50"/>
          <w:sz w:val="32"/>
          <w:lang w:val="ru-RU"/>
        </w:rPr>
        <w:t>Матч</w:t>
      </w:r>
      <w:r>
        <w:rPr>
          <w:rFonts w:hint="default"/>
          <w:b/>
          <w:color w:val="00AF50"/>
          <w:sz w:val="32"/>
          <w:lang w:val="ru-RU"/>
        </w:rPr>
        <w:t xml:space="preserve"> городов Урала, посвященный 80-й годовщине Победы в Великой Отечественной войне</w:t>
      </w:r>
    </w:p>
    <w:p w14:paraId="111C8726">
      <w:pPr>
        <w:pStyle w:val="2"/>
        <w:spacing w:before="148"/>
        <w:ind w:left="220" w:leftChars="0" w:right="295" w:rightChars="134" w:hanging="6" w:firstLineChars="0"/>
        <w:jc w:val="center"/>
      </w:pPr>
      <w:r>
        <w:rPr>
          <w:rFonts w:hint="default"/>
          <w:lang w:val="ru-RU"/>
        </w:rPr>
        <w:t>08</w:t>
      </w:r>
      <w:r>
        <w:rPr>
          <w:spacing w:val="-3"/>
        </w:rPr>
        <w:t xml:space="preserve"> </w:t>
      </w:r>
      <w:r>
        <w:rPr>
          <w:lang w:val="ru-RU"/>
        </w:rPr>
        <w:t>ма</w:t>
      </w:r>
      <w:r>
        <w:t>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10</w:t>
      </w:r>
      <w:r>
        <w:rPr>
          <w:spacing w:val="-1"/>
        </w:rPr>
        <w:t xml:space="preserve"> </w:t>
      </w:r>
      <w:r>
        <w:rPr>
          <w:lang w:val="ru-RU"/>
        </w:rPr>
        <w:t>мая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г.</w:t>
      </w:r>
    </w:p>
    <w:p w14:paraId="19D98265">
      <w:pPr>
        <w:spacing w:before="25"/>
        <w:ind w:left="220" w:leftChars="0" w:right="295" w:rightChars="134" w:hanging="6" w:firstLineChars="0"/>
        <w:jc w:val="center"/>
        <w:rPr>
          <w:b/>
          <w:sz w:val="24"/>
        </w:rPr>
      </w:pPr>
      <w:r>
        <w:rPr>
          <w:b/>
          <w:sz w:val="24"/>
        </w:rPr>
        <w:t>Свердловская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lang w:val="ru-RU"/>
        </w:rPr>
        <w:t>с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lang w:val="ru-RU"/>
        </w:rPr>
        <w:t>Арамашево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lang w:val="ru-RU"/>
        </w:rPr>
        <w:t>ск</w:t>
      </w:r>
      <w:r>
        <w:rPr>
          <w:rFonts w:hint="default"/>
          <w:b/>
          <w:sz w:val="24"/>
          <w:lang w:val="ru-RU"/>
        </w:rPr>
        <w:t>.</w:t>
      </w:r>
      <w:r>
        <w:rPr>
          <w:b/>
          <w:spacing w:val="-2"/>
          <w:sz w:val="24"/>
        </w:rPr>
        <w:t xml:space="preserve"> «</w:t>
      </w:r>
      <w:r>
        <w:rPr>
          <w:b/>
          <w:spacing w:val="-2"/>
          <w:sz w:val="24"/>
          <w:lang w:val="ru-RU"/>
        </w:rPr>
        <w:t>Шайтан</w:t>
      </w:r>
      <w:r>
        <w:rPr>
          <w:rFonts w:hint="default"/>
          <w:b/>
          <w:spacing w:val="-2"/>
          <w:sz w:val="24"/>
          <w:lang w:val="ru-RU"/>
        </w:rPr>
        <w:t>-Камень</w:t>
      </w:r>
      <w:r>
        <w:rPr>
          <w:b/>
          <w:spacing w:val="-2"/>
          <w:sz w:val="24"/>
        </w:rPr>
        <w:t>»</w:t>
      </w:r>
    </w:p>
    <w:p w14:paraId="16BA5382">
      <w:pPr>
        <w:pStyle w:val="6"/>
        <w:ind w:left="220" w:leftChars="100" w:firstLine="0" w:firstLineChars="0"/>
      </w:pPr>
      <w:r>
        <w:rPr>
          <w:color w:val="FF0000"/>
        </w:rPr>
        <w:t>ИНФОРМАЦИОННЫЙ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БЮЛЛЕТЕНЬ</w:t>
      </w:r>
    </w:p>
    <w:p w14:paraId="5FB395DE">
      <w:pPr>
        <w:pStyle w:val="2"/>
        <w:spacing w:before="187"/>
        <w:ind w:left="220" w:leftChars="100" w:firstLine="0" w:firstLineChars="0"/>
        <w:jc w:val="center"/>
      </w:pPr>
    </w:p>
    <w:p w14:paraId="29B2763C">
      <w:pPr>
        <w:pStyle w:val="2"/>
        <w:spacing w:before="187"/>
        <w:ind w:left="220" w:leftChars="100" w:firstLine="0" w:firstLineChars="0"/>
        <w:jc w:val="center"/>
      </w:pPr>
      <w:r>
        <w:t>ОБЩАЯ</w:t>
      </w:r>
      <w:r>
        <w:rPr>
          <w:spacing w:val="-5"/>
        </w:rPr>
        <w:t xml:space="preserve"> </w:t>
      </w:r>
      <w:r>
        <w:rPr>
          <w:spacing w:val="-2"/>
        </w:rPr>
        <w:t>ИНФОРМАЦИЯ</w:t>
      </w:r>
    </w:p>
    <w:p w14:paraId="599DFC45">
      <w:pPr>
        <w:pStyle w:val="5"/>
        <w:spacing w:before="24" w:line="259" w:lineRule="auto"/>
        <w:ind w:left="282" w:leftChars="0" w:right="275" w:firstLine="378" w:firstLineChars="0"/>
      </w:pPr>
      <w:r>
        <w:rPr>
          <w:lang w:val="ru-RU"/>
        </w:rPr>
        <w:t>Чемпионат</w:t>
      </w:r>
      <w:r>
        <w:rPr>
          <w:rFonts w:hint="default"/>
          <w:lang w:val="ru-RU"/>
        </w:rPr>
        <w:t xml:space="preserve"> Свердловской области, </w:t>
      </w:r>
      <w:r>
        <w:t xml:space="preserve">Кубок и Первенство Свердловской области, </w:t>
      </w:r>
      <w:r>
        <w:rPr>
          <w:lang w:val="ru-RU"/>
        </w:rPr>
        <w:t>О</w:t>
      </w:r>
      <w:r>
        <w:t>бластные соревнования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спортивному</w:t>
      </w:r>
      <w:r>
        <w:rPr>
          <w:spacing w:val="-12"/>
        </w:rPr>
        <w:t xml:space="preserve"> </w:t>
      </w:r>
      <w:r>
        <w:t>туризму</w:t>
      </w:r>
      <w:r>
        <w:rPr>
          <w:spacing w:val="-10"/>
        </w:rPr>
        <w:t xml:space="preserve"> </w:t>
      </w:r>
      <w:r>
        <w:t>«</w:t>
      </w:r>
      <w:r>
        <w:rPr>
          <w:rFonts w:hint="default"/>
        </w:rPr>
        <w:t>47-й Матч городов Урала, посвященный 80-й годовщине Победы в Великой Отечественной войне</w:t>
      </w:r>
      <w:r>
        <w:t>» 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Календарным планом официальных физкультурных мероприятий</w:t>
      </w:r>
      <w:r>
        <w:rPr>
          <w:spacing w:val="-2"/>
        </w:rPr>
        <w:t xml:space="preserve"> </w:t>
      </w:r>
      <w:r>
        <w:t>и спортивных мероприятий Свердловской области на 2025</w:t>
      </w:r>
      <w:r>
        <w:rPr>
          <w:spacing w:val="-3"/>
        </w:rPr>
        <w:t xml:space="preserve"> </w:t>
      </w:r>
      <w:r>
        <w:t>год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2"/>
          <w:sz w:val="22"/>
        </w:rPr>
        <w:t xml:space="preserve"> </w:t>
      </w:r>
      <w:r>
        <w:t>Регламент</w:t>
      </w:r>
      <w:r>
        <w:rPr>
          <w:lang w:val="ru-RU"/>
        </w:rPr>
        <w:t>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соревнований,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Федерацией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туризма Свердловской области и согласованным ФСТР и Министерством физической культуры и спорта Свердловской области, Условиями соревнований, утвержденными ГСК.</w:t>
      </w:r>
    </w:p>
    <w:p w14:paraId="7B1D320E">
      <w:pPr>
        <w:pStyle w:val="5"/>
        <w:spacing w:line="272" w:lineRule="exact"/>
        <w:ind w:left="220" w:leftChars="100" w:firstLine="439" w:firstLineChars="183"/>
      </w:pPr>
      <w:r>
        <w:t>Даты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 xml:space="preserve">соревнований: </w:t>
      </w:r>
      <w:r>
        <w:rPr>
          <w:rFonts w:hint="default"/>
          <w:lang w:val="ru-RU"/>
        </w:rPr>
        <w:t>08-10</w:t>
      </w:r>
      <w:r>
        <w:rPr>
          <w:spacing w:val="-2"/>
        </w:rPr>
        <w:t xml:space="preserve"> </w:t>
      </w:r>
      <w:r>
        <w:t>ма</w:t>
      </w:r>
      <w:r>
        <w:rPr>
          <w:lang w:val="ru-RU"/>
        </w:rPr>
        <w:t>я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4ECB32C1">
      <w:pPr>
        <w:pStyle w:val="5"/>
        <w:spacing w:before="24" w:line="259" w:lineRule="auto"/>
        <w:ind w:left="220" w:leftChars="100" w:right="283" w:firstLine="439" w:firstLineChars="183"/>
      </w:pPr>
      <w:r>
        <w:t xml:space="preserve">Место проведения соревнований: </w:t>
      </w:r>
      <w:r>
        <w:rPr>
          <w:rFonts w:hint="default"/>
        </w:rPr>
        <w:t>Свердловская область, с. Арамашево, ск. «Шайтан-Камень»</w:t>
      </w:r>
      <w:r>
        <w:t>.</w:t>
      </w:r>
    </w:p>
    <w:p w14:paraId="57A5A321">
      <w:pPr>
        <w:pStyle w:val="2"/>
        <w:spacing w:before="120"/>
        <w:rPr>
          <w:spacing w:val="-2"/>
        </w:rPr>
      </w:pPr>
    </w:p>
    <w:p w14:paraId="2A3CEBFC">
      <w:pPr>
        <w:pStyle w:val="2"/>
        <w:spacing w:before="120"/>
      </w:pPr>
      <w:r>
        <w:rPr>
          <w:spacing w:val="-2"/>
        </w:rPr>
        <w:t>ОРГАНИЗАТОРЫ</w:t>
      </w:r>
    </w:p>
    <w:p w14:paraId="56842DBC">
      <w:pPr>
        <w:pStyle w:val="8"/>
        <w:numPr>
          <w:ilvl w:val="0"/>
          <w:numId w:val="1"/>
        </w:numPr>
        <w:tabs>
          <w:tab w:val="left" w:pos="1363"/>
        </w:tabs>
        <w:spacing w:before="23" w:after="0" w:line="240" w:lineRule="auto"/>
        <w:ind w:left="1363" w:right="0" w:hanging="36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области;</w:t>
      </w:r>
    </w:p>
    <w:p w14:paraId="29611265">
      <w:pPr>
        <w:pStyle w:val="8"/>
        <w:numPr>
          <w:ilvl w:val="0"/>
          <w:numId w:val="1"/>
        </w:numPr>
        <w:tabs>
          <w:tab w:val="left" w:pos="1363"/>
        </w:tabs>
        <w:spacing w:before="20" w:after="0" w:line="240" w:lineRule="auto"/>
        <w:ind w:left="1363" w:right="0" w:hanging="360"/>
        <w:jc w:val="left"/>
        <w:rPr>
          <w:sz w:val="24"/>
        </w:rPr>
      </w:pPr>
      <w:r>
        <w:rPr>
          <w:spacing w:val="-2"/>
          <w:sz w:val="24"/>
        </w:rPr>
        <w:t>Региональная</w:t>
      </w:r>
      <w:r>
        <w:rPr>
          <w:sz w:val="24"/>
        </w:rPr>
        <w:tab/>
      </w:r>
      <w:r>
        <w:rPr>
          <w:spacing w:val="-2"/>
          <w:sz w:val="24"/>
        </w:rPr>
        <w:t>общественная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«Федерация</w:t>
      </w:r>
      <w:r>
        <w:rPr>
          <w:sz w:val="24"/>
        </w:rPr>
        <w:tab/>
      </w:r>
      <w:r>
        <w:rPr>
          <w:spacing w:val="-2"/>
          <w:sz w:val="24"/>
        </w:rPr>
        <w:t>спортивного</w:t>
      </w:r>
      <w:r>
        <w:rPr>
          <w:sz w:val="24"/>
        </w:rPr>
        <w:tab/>
      </w:r>
      <w:r>
        <w:rPr>
          <w:spacing w:val="-2"/>
          <w:sz w:val="24"/>
        </w:rPr>
        <w:t xml:space="preserve">туризма </w:t>
      </w:r>
      <w:r>
        <w:rPr>
          <w:sz w:val="24"/>
        </w:rPr>
        <w:t>Свердловской области» (далее - РОО «ФСТ СО»)</w:t>
      </w:r>
      <w:r>
        <w:rPr>
          <w:rFonts w:hint="default"/>
          <w:sz w:val="24"/>
          <w:lang w:val="ru-RU"/>
        </w:rPr>
        <w:t>;</w:t>
      </w:r>
    </w:p>
    <w:p w14:paraId="2C9A6CF8">
      <w:pPr>
        <w:pStyle w:val="8"/>
        <w:numPr>
          <w:ilvl w:val="0"/>
          <w:numId w:val="1"/>
        </w:numPr>
        <w:tabs>
          <w:tab w:val="left" w:pos="1363"/>
        </w:tabs>
        <w:spacing w:before="20" w:after="0" w:line="240" w:lineRule="auto"/>
        <w:ind w:left="1363" w:right="0" w:hanging="360"/>
        <w:jc w:val="left"/>
        <w:rPr>
          <w:sz w:val="24"/>
        </w:rPr>
      </w:pPr>
      <w:r>
        <w:rPr>
          <w:sz w:val="24"/>
        </w:rPr>
        <w:t>Ассоциация</w:t>
      </w:r>
      <w:r>
        <w:rPr>
          <w:spacing w:val="-6"/>
          <w:sz w:val="24"/>
        </w:rPr>
        <w:t xml:space="preserve"> </w:t>
      </w:r>
      <w:r>
        <w:rPr>
          <w:sz w:val="24"/>
          <w:lang w:val="ru-RU"/>
        </w:rPr>
        <w:t>Спелеологов</w:t>
      </w:r>
      <w:r>
        <w:rPr>
          <w:rFonts w:hint="default"/>
          <w:sz w:val="24"/>
          <w:lang w:val="ru-RU"/>
        </w:rPr>
        <w:t xml:space="preserve"> Урала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  <w:lang w:val="ru-RU"/>
        </w:rPr>
        <w:t>АСУ</w:t>
      </w:r>
      <w:r>
        <w:rPr>
          <w:spacing w:val="-2"/>
          <w:sz w:val="24"/>
        </w:rPr>
        <w:t>);</w:t>
      </w:r>
    </w:p>
    <w:p w14:paraId="177C90D9">
      <w:pPr>
        <w:pStyle w:val="8"/>
        <w:numPr>
          <w:ilvl w:val="0"/>
          <w:numId w:val="1"/>
        </w:numPr>
        <w:tabs>
          <w:tab w:val="left" w:pos="1363"/>
          <w:tab w:val="left" w:pos="3063"/>
          <w:tab w:val="left" w:pos="4805"/>
          <w:tab w:val="left" w:pos="6380"/>
          <w:tab w:val="left" w:pos="7923"/>
          <w:tab w:val="left" w:pos="9518"/>
        </w:tabs>
        <w:spacing w:before="20" w:after="0" w:line="254" w:lineRule="auto"/>
        <w:ind w:left="1363" w:right="284" w:hanging="360"/>
        <w:jc w:val="left"/>
        <w:rPr>
          <w:sz w:val="24"/>
        </w:rPr>
      </w:pPr>
      <w:r>
        <w:rPr>
          <w:sz w:val="24"/>
          <w:lang w:val="ru-RU"/>
        </w:rPr>
        <w:t>Екатеринбургский</w:t>
      </w:r>
      <w:r>
        <w:rPr>
          <w:rFonts w:hint="default"/>
          <w:sz w:val="24"/>
          <w:lang w:val="ru-RU"/>
        </w:rPr>
        <w:t xml:space="preserve"> городской клуб спелеологов (далее - СГС).</w:t>
      </w:r>
    </w:p>
    <w:p w14:paraId="57FF6352">
      <w:pPr>
        <w:pStyle w:val="2"/>
        <w:spacing w:before="126"/>
        <w:rPr>
          <w:spacing w:val="-2"/>
        </w:rPr>
      </w:pPr>
    </w:p>
    <w:p w14:paraId="007FF80F">
      <w:pPr>
        <w:pStyle w:val="2"/>
        <w:spacing w:before="126"/>
      </w:pPr>
      <w:r>
        <w:rPr>
          <w:spacing w:val="-2"/>
        </w:rPr>
        <w:t>ОГРАНИЗАЦИЯ,</w:t>
      </w:r>
      <w:r>
        <w:rPr>
          <w:spacing w:val="-4"/>
        </w:rPr>
        <w:t xml:space="preserve"> </w:t>
      </w:r>
      <w:r>
        <w:rPr>
          <w:spacing w:val="-2"/>
        </w:rPr>
        <w:t>ПРОВОДЯЩАЯ</w:t>
      </w:r>
      <w:r>
        <w:rPr>
          <w:spacing w:val="-4"/>
        </w:rPr>
        <w:t xml:space="preserve"> </w:t>
      </w:r>
      <w:r>
        <w:rPr>
          <w:spacing w:val="-2"/>
        </w:rPr>
        <w:t>СОРЕВНОВАНИЯ</w:t>
      </w:r>
    </w:p>
    <w:p w14:paraId="017C477C">
      <w:pPr>
        <w:pStyle w:val="5"/>
        <w:spacing w:before="22" w:line="261" w:lineRule="auto"/>
        <w:ind w:firstLine="0"/>
        <w:jc w:val="left"/>
      </w:pPr>
      <w:r>
        <w:t>Региональная</w:t>
      </w:r>
      <w:r>
        <w:rPr>
          <w:spacing w:val="80"/>
        </w:rPr>
        <w:t xml:space="preserve"> </w:t>
      </w:r>
      <w:r>
        <w:t>общественная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«Федерация</w:t>
      </w:r>
      <w:r>
        <w:rPr>
          <w:spacing w:val="80"/>
        </w:rPr>
        <w:t xml:space="preserve"> </w:t>
      </w:r>
      <w:r>
        <w:t>спортивного</w:t>
      </w:r>
      <w:r>
        <w:rPr>
          <w:spacing w:val="80"/>
        </w:rPr>
        <w:t xml:space="preserve"> </w:t>
      </w:r>
      <w:r>
        <w:t>туризма</w:t>
      </w:r>
      <w:r>
        <w:rPr>
          <w:spacing w:val="80"/>
        </w:rPr>
        <w:t xml:space="preserve"> </w:t>
      </w:r>
      <w:r>
        <w:t>Свердловской</w:t>
      </w:r>
      <w:r>
        <w:rPr>
          <w:spacing w:val="80"/>
        </w:rPr>
        <w:t xml:space="preserve"> </w:t>
      </w:r>
      <w:r>
        <w:t xml:space="preserve">области», контакты: e-mail: </w:t>
      </w:r>
      <w:r>
        <w:fldChar w:fldCharType="begin"/>
      </w:r>
      <w:r>
        <w:instrText xml:space="preserve"> HYPERLINK "mailto:turist-club@inbox.ru" \h </w:instrText>
      </w:r>
      <w:r>
        <w:fldChar w:fldCharType="separate"/>
      </w:r>
      <w:r>
        <w:t>turist-club@inbox.ru</w:t>
      </w:r>
      <w:r>
        <w:fldChar w:fldCharType="end"/>
      </w:r>
      <w:r>
        <w:t xml:space="preserve"> тел. (343)-290-60-17</w:t>
      </w:r>
    </w:p>
    <w:p w14:paraId="0B8C74D1">
      <w:pPr>
        <w:spacing w:before="0" w:line="259" w:lineRule="auto"/>
        <w:ind w:left="282" w:right="0" w:firstLine="0"/>
        <w:jc w:val="left"/>
        <w:rPr>
          <w:sz w:val="22"/>
        </w:rPr>
      </w:pPr>
      <w:r>
        <w:rPr>
          <w:sz w:val="24"/>
        </w:rPr>
        <w:t>Председатель:</w:t>
      </w:r>
      <w:r>
        <w:rPr>
          <w:spacing w:val="-5"/>
          <w:sz w:val="24"/>
        </w:rPr>
        <w:t xml:space="preserve"> </w:t>
      </w:r>
      <w:r>
        <w:rPr>
          <w:sz w:val="24"/>
        </w:rPr>
        <w:t>Яговкин</w:t>
      </w:r>
      <w:r>
        <w:rPr>
          <w:spacing w:val="-7"/>
          <w:sz w:val="24"/>
        </w:rPr>
        <w:t xml:space="preserve"> </w:t>
      </w:r>
      <w:r>
        <w:rPr>
          <w:sz w:val="24"/>
        </w:rPr>
        <w:t>Андрей</w:t>
      </w:r>
      <w:r>
        <w:rPr>
          <w:spacing w:val="-5"/>
          <w:sz w:val="24"/>
        </w:rPr>
        <w:t xml:space="preserve"> </w:t>
      </w:r>
      <w:r>
        <w:rPr>
          <w:sz w:val="24"/>
        </w:rPr>
        <w:t>Юрьевич,</w:t>
      </w:r>
      <w:r>
        <w:rPr>
          <w:spacing w:val="-5"/>
          <w:sz w:val="24"/>
        </w:rPr>
        <w:t xml:space="preserve"> </w:t>
      </w:r>
      <w:r>
        <w:rPr>
          <w:sz w:val="24"/>
        </w:rPr>
        <w:t>e-mail:</w:t>
      </w:r>
      <w:r>
        <w:rPr>
          <w:spacing w:val="-5"/>
          <w:sz w:val="24"/>
        </w:rPr>
        <w:t xml:space="preserve"> </w:t>
      </w:r>
      <w:r>
        <w:fldChar w:fldCharType="begin"/>
      </w:r>
      <w:r>
        <w:instrText xml:space="preserve"> HYPERLINK "mailto:yago2010@bk.ru" \h </w:instrText>
      </w:r>
      <w:r>
        <w:fldChar w:fldCharType="separate"/>
      </w:r>
      <w:r>
        <w:rPr>
          <w:sz w:val="24"/>
        </w:rPr>
        <w:t>yago2010@bk.ru,</w:t>
      </w:r>
      <w:r>
        <w:rPr>
          <w:sz w:val="24"/>
        </w:rPr>
        <w:fldChar w:fldCharType="end"/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(+7-912-284-21-83) Информационная поддержка: </w:t>
      </w:r>
      <w:r>
        <w:fldChar w:fldCharType="begin"/>
      </w:r>
      <w:r>
        <w:instrText xml:space="preserve"> HYPERLINK "http://www.tmmoscow.ru/" \h </w:instrText>
      </w:r>
      <w:r>
        <w:fldChar w:fldCharType="separate"/>
      </w:r>
      <w:r>
        <w:rPr>
          <w:sz w:val="22"/>
        </w:rPr>
        <w:t>http://www.tmmoscow.ru</w:t>
      </w:r>
      <w:r>
        <w:rPr>
          <w:sz w:val="22"/>
        </w:rPr>
        <w:fldChar w:fldCharType="end"/>
      </w:r>
      <w:r>
        <w:rPr>
          <w:sz w:val="24"/>
        </w:rPr>
        <w:t xml:space="preserve">, </w:t>
      </w:r>
      <w:r>
        <w:fldChar w:fldCharType="begin"/>
      </w:r>
      <w:r>
        <w:instrText xml:space="preserve"> HYPERLINK "http://turist-club.ru/" \h </w:instrText>
      </w:r>
      <w:r>
        <w:fldChar w:fldCharType="separate"/>
      </w:r>
      <w:r>
        <w:rPr>
          <w:sz w:val="22"/>
        </w:rPr>
        <w:t>http://turist-club.ru</w:t>
      </w:r>
      <w:r>
        <w:rPr>
          <w:sz w:val="22"/>
        </w:rPr>
        <w:fldChar w:fldCharType="end"/>
      </w:r>
      <w:r>
        <w:rPr>
          <w:sz w:val="22"/>
        </w:rPr>
        <w:br w:type="textWrapping"/>
      </w:r>
      <w:r>
        <w:rPr>
          <w:sz w:val="22"/>
        </w:rPr>
        <w:br w:type="page"/>
      </w:r>
    </w:p>
    <w:p w14:paraId="40B23E6F">
      <w:pPr>
        <w:pStyle w:val="2"/>
        <w:spacing w:before="115" w:after="23"/>
        <w:rPr>
          <w:spacing w:val="-2"/>
        </w:rPr>
      </w:pPr>
      <w:r>
        <w:t>СОРЕВНОВАНИЯ</w:t>
      </w:r>
      <w:r>
        <w:rPr>
          <w:spacing w:val="-16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rPr>
          <w:spacing w:val="-2"/>
        </w:rPr>
        <w:t>ДИСТАНЦИЯХ:</w:t>
      </w:r>
    </w:p>
    <w:p w14:paraId="565AFC2A">
      <w:pPr>
        <w:pStyle w:val="5"/>
        <w:spacing w:before="6"/>
        <w:ind w:left="0" w:firstLine="0"/>
        <w:jc w:val="left"/>
        <w:rPr>
          <w:b/>
          <w:sz w:val="2"/>
        </w:rPr>
      </w:pPr>
    </w:p>
    <w:tbl>
      <w:tblPr>
        <w:tblStyle w:val="4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5"/>
        <w:gridCol w:w="2515"/>
        <w:gridCol w:w="2306"/>
      </w:tblGrid>
      <w:tr w14:paraId="0DB9C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60" w:type="dxa"/>
            <w:gridSpan w:val="2"/>
            <w:vAlign w:val="top"/>
          </w:tcPr>
          <w:p w14:paraId="0E62F557">
            <w:pPr>
              <w:pStyle w:val="9"/>
              <w:ind w:left="809" w:leftChars="0" w:right="0" w:rightChars="0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Чемпионат Свердловской области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мужчин/женщин</w:t>
            </w:r>
          </w:p>
        </w:tc>
        <w:tc>
          <w:tcPr>
            <w:tcW w:w="2306" w:type="dxa"/>
            <w:vAlign w:val="top"/>
          </w:tcPr>
          <w:p w14:paraId="4FB682E0">
            <w:pPr>
              <w:pStyle w:val="9"/>
              <w:spacing w:line="240" w:lineRule="auto"/>
              <w:ind w:left="0" w:leftChars="0" w:right="0" w:rightChars="0"/>
              <w:rPr>
                <w:sz w:val="20"/>
              </w:rPr>
            </w:pPr>
          </w:p>
        </w:tc>
      </w:tr>
      <w:tr w14:paraId="777B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45" w:type="dxa"/>
            <w:vAlign w:val="top"/>
          </w:tcPr>
          <w:p w14:paraId="450A76A5">
            <w:pPr>
              <w:pStyle w:val="9"/>
              <w:ind w:left="108" w:leftChars="0" w:right="0" w:rightChars="0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дистанция – спелео – группа,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515" w:type="dxa"/>
            <w:vAlign w:val="top"/>
          </w:tcPr>
          <w:p w14:paraId="0CEDFAED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>группа смешанная</w:t>
            </w:r>
          </w:p>
        </w:tc>
        <w:tc>
          <w:tcPr>
            <w:tcW w:w="2306" w:type="dxa"/>
            <w:vAlign w:val="top"/>
          </w:tcPr>
          <w:p w14:paraId="5CBDC234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084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027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1811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Я</w:t>
            </w:r>
          </w:p>
        </w:tc>
      </w:tr>
      <w:tr w14:paraId="17690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60" w:type="dxa"/>
            <w:gridSpan w:val="2"/>
          </w:tcPr>
          <w:p w14:paraId="014F0054">
            <w:pPr>
              <w:pStyle w:val="9"/>
              <w:spacing w:line="276" w:lineRule="exact"/>
              <w:ind w:left="2741" w:hanging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Кубок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Свердловской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306" w:type="dxa"/>
          </w:tcPr>
          <w:p w14:paraId="56586DE4"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 w14:paraId="0FEC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45" w:type="dxa"/>
            <w:vAlign w:val="top"/>
          </w:tcPr>
          <w:p w14:paraId="5E5E01DD">
            <w:pPr>
              <w:ind w:left="0" w:leftChars="0" w:right="0" w:rightChars="0"/>
              <w:rPr>
                <w:sz w:val="24"/>
              </w:rPr>
            </w:pPr>
            <w:r>
              <w:rPr>
                <w:color w:val="000000"/>
              </w:rPr>
              <w:t>дистанция – спелео – группа, 4 класса</w:t>
            </w:r>
          </w:p>
        </w:tc>
        <w:tc>
          <w:tcPr>
            <w:tcW w:w="2515" w:type="dxa"/>
            <w:shd w:val="clear" w:color="auto" w:fill="auto"/>
            <w:vAlign w:val="top"/>
          </w:tcPr>
          <w:p w14:paraId="70135CF9">
            <w:pPr>
              <w:ind w:left="42" w:leftChars="0" w:right="0" w:rightChars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  <w:r>
              <w:rPr>
                <w:color w:val="000000"/>
              </w:rPr>
              <w:t>группа смешанная</w:t>
            </w:r>
          </w:p>
          <w:p w14:paraId="2DE32727">
            <w:pPr>
              <w:pStyle w:val="9"/>
              <w:spacing w:line="276" w:lineRule="exact"/>
              <w:ind w:left="785" w:right="309" w:hanging="418"/>
              <w:rPr>
                <w:sz w:val="24"/>
              </w:rPr>
            </w:pPr>
          </w:p>
        </w:tc>
        <w:tc>
          <w:tcPr>
            <w:tcW w:w="2306" w:type="dxa"/>
            <w:vAlign w:val="top"/>
          </w:tcPr>
          <w:p w14:paraId="776F63BA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</w:rPr>
              <w:t>084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027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1811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Я</w:t>
            </w:r>
          </w:p>
        </w:tc>
      </w:tr>
      <w:tr w14:paraId="4EC07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45" w:type="dxa"/>
            <w:vAlign w:val="top"/>
          </w:tcPr>
          <w:p w14:paraId="2A0515C5">
            <w:pPr>
              <w:rPr>
                <w:sz w:val="24"/>
              </w:rPr>
            </w:pPr>
            <w:r>
              <w:rPr>
                <w:color w:val="000000"/>
              </w:rPr>
              <w:t>дистанция – спелео –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связка, 4 класса</w:t>
            </w:r>
          </w:p>
        </w:tc>
        <w:tc>
          <w:tcPr>
            <w:tcW w:w="2515" w:type="dxa"/>
            <w:tcBorders>
              <w:top w:val="nil"/>
            </w:tcBorders>
            <w:shd w:val="clear" w:color="auto" w:fill="auto"/>
            <w:vAlign w:val="top"/>
          </w:tcPr>
          <w:p w14:paraId="5970319E">
            <w:pPr>
              <w:ind w:left="42"/>
              <w:jc w:val="center"/>
              <w:rPr>
                <w:color w:val="000000"/>
              </w:rPr>
            </w:pPr>
            <w:r>
              <w:rPr>
                <w:color w:val="000000"/>
              </w:rPr>
              <w:t>связка мужская,</w:t>
            </w:r>
          </w:p>
          <w:p w14:paraId="46ABE70A">
            <w:pPr>
              <w:ind w:left="42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color w:val="000000"/>
              </w:rPr>
              <w:t>связка смешанная</w:t>
            </w:r>
          </w:p>
        </w:tc>
        <w:tc>
          <w:tcPr>
            <w:tcW w:w="2306" w:type="dxa"/>
            <w:vAlign w:val="top"/>
          </w:tcPr>
          <w:p w14:paraId="52D7709F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</w:rPr>
              <w:t>084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026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1811</w:t>
            </w:r>
            <w:r>
              <w:rPr>
                <w:rFonts w:hint="default"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Я</w:t>
            </w:r>
          </w:p>
        </w:tc>
      </w:tr>
      <w:tr w14:paraId="6C2FB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60" w:type="dxa"/>
            <w:gridSpan w:val="2"/>
          </w:tcPr>
          <w:p w14:paraId="54D7D93F">
            <w:pPr>
              <w:pStyle w:val="9"/>
              <w:spacing w:before="1" w:line="257" w:lineRule="exact"/>
              <w:ind w:left="53" w:right="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Областные</w:t>
            </w:r>
            <w:r>
              <w:rPr>
                <w:rFonts w:hint="default"/>
                <w:b/>
                <w:sz w:val="24"/>
                <w:lang w:val="ru-RU"/>
              </w:rPr>
              <w:t xml:space="preserve"> соревнования</w:t>
            </w:r>
          </w:p>
        </w:tc>
        <w:tc>
          <w:tcPr>
            <w:tcW w:w="2306" w:type="dxa"/>
          </w:tcPr>
          <w:p w14:paraId="144C29B2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DA3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45" w:type="dxa"/>
            <w:vAlign w:val="top"/>
          </w:tcPr>
          <w:p w14:paraId="69677EF2">
            <w:pPr>
              <w:rPr>
                <w:sz w:val="24"/>
              </w:rPr>
            </w:pPr>
            <w:r>
              <w:rPr>
                <w:color w:val="000000"/>
              </w:rPr>
              <w:t>дистанция – спелео</w:t>
            </w:r>
            <w:r>
              <w:rPr>
                <w:rFonts w:hint="default"/>
                <w:color w:val="000000"/>
                <w:lang w:val="ru-RU"/>
              </w:rPr>
              <w:t>,</w:t>
            </w:r>
            <w:r>
              <w:rPr>
                <w:color w:val="000000"/>
              </w:rPr>
              <w:t xml:space="preserve"> 3 класса</w:t>
            </w:r>
          </w:p>
        </w:tc>
        <w:tc>
          <w:tcPr>
            <w:tcW w:w="2515" w:type="dxa"/>
            <w:vAlign w:val="top"/>
          </w:tcPr>
          <w:p w14:paraId="72E04EC5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  <w:lang w:val="ru-RU"/>
              </w:rPr>
              <w:t>м</w:t>
            </w:r>
            <w:r>
              <w:rPr>
                <w:color w:val="000000"/>
              </w:rPr>
              <w:t>ужчины, женщины</w:t>
            </w:r>
          </w:p>
        </w:tc>
        <w:tc>
          <w:tcPr>
            <w:tcW w:w="2306" w:type="dxa"/>
            <w:vAlign w:val="top"/>
          </w:tcPr>
          <w:p w14:paraId="7AA3F761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</w:rPr>
              <w:t>084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013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1811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Я</w:t>
            </w:r>
          </w:p>
        </w:tc>
      </w:tr>
      <w:tr w14:paraId="4F068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45" w:type="dxa"/>
            <w:vAlign w:val="top"/>
          </w:tcPr>
          <w:p w14:paraId="459AA6BD">
            <w:pPr>
              <w:ind w:left="0" w:leftChars="0" w:right="0" w:rightChars="0"/>
              <w:rPr>
                <w:sz w:val="24"/>
              </w:rPr>
            </w:pPr>
            <w:r>
              <w:rPr>
                <w:color w:val="000000"/>
              </w:rPr>
              <w:t>дистанция – спелео - связка, 3 класса</w:t>
            </w:r>
          </w:p>
        </w:tc>
        <w:tc>
          <w:tcPr>
            <w:tcW w:w="2515" w:type="dxa"/>
            <w:vAlign w:val="top"/>
          </w:tcPr>
          <w:p w14:paraId="2B6577B8">
            <w:pPr>
              <w:ind w:left="42"/>
              <w:jc w:val="center"/>
              <w:rPr>
                <w:color w:val="000000"/>
              </w:rPr>
            </w:pPr>
            <w:r>
              <w:rPr>
                <w:color w:val="000000"/>
              </w:rPr>
              <w:t>мужские связки,</w:t>
            </w:r>
          </w:p>
          <w:p w14:paraId="06559A1D">
            <w:pPr>
              <w:ind w:left="42"/>
              <w:jc w:val="center"/>
              <w:rPr>
                <w:sz w:val="24"/>
              </w:rPr>
            </w:pPr>
            <w:r>
              <w:rPr>
                <w:color w:val="000000"/>
              </w:rPr>
              <w:t>женские связки</w:t>
            </w:r>
          </w:p>
        </w:tc>
        <w:tc>
          <w:tcPr>
            <w:tcW w:w="2306" w:type="dxa"/>
            <w:vAlign w:val="top"/>
          </w:tcPr>
          <w:p w14:paraId="08CFCB38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</w:rPr>
              <w:t>084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026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1811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Я</w:t>
            </w:r>
          </w:p>
        </w:tc>
      </w:tr>
      <w:tr w14:paraId="6C6EC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45" w:type="dxa"/>
            <w:vAlign w:val="top"/>
          </w:tcPr>
          <w:p w14:paraId="46C90EFB">
            <w:pPr>
              <w:ind w:left="0" w:leftChars="0" w:right="0" w:rightChars="0"/>
              <w:rPr>
                <w:sz w:val="24"/>
              </w:rPr>
            </w:pPr>
            <w:r>
              <w:rPr>
                <w:color w:val="000000"/>
              </w:rPr>
              <w:t>дистанция – спелео – группа, 3 класса</w:t>
            </w:r>
          </w:p>
        </w:tc>
        <w:tc>
          <w:tcPr>
            <w:tcW w:w="2515" w:type="dxa"/>
            <w:vAlign w:val="top"/>
          </w:tcPr>
          <w:p w14:paraId="673631FF">
            <w:pPr>
              <w:ind w:left="42" w:leftChars="0" w:right="0" w:rightChars="0"/>
              <w:jc w:val="center"/>
              <w:rPr>
                <w:spacing w:val="-2"/>
                <w:sz w:val="24"/>
              </w:rPr>
            </w:pPr>
            <w:r>
              <w:rPr>
                <w:color w:val="000000"/>
              </w:rPr>
              <w:t>группа смешанная</w:t>
            </w:r>
          </w:p>
        </w:tc>
        <w:tc>
          <w:tcPr>
            <w:tcW w:w="2306" w:type="dxa"/>
            <w:vAlign w:val="top"/>
          </w:tcPr>
          <w:p w14:paraId="1A6706C0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</w:rPr>
              <w:t>084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027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1811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Я</w:t>
            </w:r>
          </w:p>
        </w:tc>
      </w:tr>
      <w:tr w14:paraId="192D9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60" w:type="dxa"/>
            <w:gridSpan w:val="2"/>
          </w:tcPr>
          <w:p w14:paraId="6B8E341F">
            <w:pPr>
              <w:pStyle w:val="9"/>
              <w:ind w:left="1999"/>
              <w:rPr>
                <w:b/>
                <w:sz w:val="24"/>
              </w:rPr>
            </w:pPr>
            <w:r>
              <w:rPr>
                <w:b/>
                <w:sz w:val="24"/>
              </w:rPr>
              <w:t>Первенство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Свердловской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306" w:type="dxa"/>
          </w:tcPr>
          <w:p w14:paraId="4E98939C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7FA2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45" w:type="dxa"/>
            <w:vAlign w:val="center"/>
          </w:tcPr>
          <w:p w14:paraId="64DE0359">
            <w:pPr>
              <w:ind w:left="0" w:leftChars="0" w:right="0" w:rightChars="0"/>
              <w:rPr>
                <w:sz w:val="24"/>
              </w:rPr>
            </w:pPr>
            <w:r>
              <w:rPr>
                <w:color w:val="000000"/>
                <w:sz w:val="23"/>
                <w:szCs w:val="23"/>
              </w:rPr>
              <w:t>дистанция – спелео</w:t>
            </w:r>
            <w:r>
              <w:rPr>
                <w:rFonts w:hint="default"/>
                <w:color w:val="000000"/>
                <w:sz w:val="23"/>
                <w:szCs w:val="23"/>
                <w:lang w:val="ru-RU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2 класса</w:t>
            </w:r>
          </w:p>
        </w:tc>
        <w:tc>
          <w:tcPr>
            <w:tcW w:w="2515" w:type="dxa"/>
            <w:vAlign w:val="top"/>
          </w:tcPr>
          <w:p w14:paraId="0AB76066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  <w:sz w:val="23"/>
                <w:szCs w:val="23"/>
              </w:rPr>
              <w:t>юноши/девушки</w:t>
            </w:r>
          </w:p>
        </w:tc>
        <w:tc>
          <w:tcPr>
            <w:tcW w:w="2306" w:type="dxa"/>
            <w:vAlign w:val="top"/>
          </w:tcPr>
          <w:p w14:paraId="175C8F1B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</w:rPr>
              <w:t>084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013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1811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Я</w:t>
            </w:r>
          </w:p>
        </w:tc>
      </w:tr>
      <w:tr w14:paraId="3608C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45" w:type="dxa"/>
            <w:vAlign w:val="center"/>
          </w:tcPr>
          <w:p w14:paraId="2AE860A4">
            <w:pPr>
              <w:ind w:left="0" w:leftChars="0" w:right="0" w:rightChars="0"/>
              <w:rPr>
                <w:sz w:val="24"/>
              </w:rPr>
            </w:pPr>
            <w:r>
              <w:rPr>
                <w:color w:val="000000"/>
                <w:sz w:val="23"/>
                <w:szCs w:val="23"/>
              </w:rPr>
              <w:t>дистанция – спелео – связка</w:t>
            </w:r>
            <w:r>
              <w:rPr>
                <w:rFonts w:hint="default"/>
                <w:color w:val="000000"/>
                <w:sz w:val="23"/>
                <w:szCs w:val="23"/>
                <w:lang w:val="ru-RU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2 класса</w:t>
            </w:r>
          </w:p>
        </w:tc>
        <w:tc>
          <w:tcPr>
            <w:tcW w:w="2515" w:type="dxa"/>
            <w:vAlign w:val="top"/>
          </w:tcPr>
          <w:p w14:paraId="37D3B1EC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</w:rPr>
              <w:t>смешанные связки</w:t>
            </w:r>
          </w:p>
        </w:tc>
        <w:tc>
          <w:tcPr>
            <w:tcW w:w="2306" w:type="dxa"/>
            <w:vAlign w:val="top"/>
          </w:tcPr>
          <w:p w14:paraId="1AAB9F33">
            <w:pPr>
              <w:ind w:left="42" w:leftChars="0" w:right="0" w:rightChars="0"/>
              <w:jc w:val="center"/>
              <w:rPr>
                <w:sz w:val="24"/>
              </w:rPr>
            </w:pPr>
            <w:r>
              <w:rPr>
                <w:color w:val="000000"/>
              </w:rPr>
              <w:t>084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026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1811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Я</w:t>
            </w:r>
          </w:p>
        </w:tc>
      </w:tr>
    </w:tbl>
    <w:p w14:paraId="275F8C54">
      <w:pPr>
        <w:spacing w:before="130"/>
        <w:ind w:left="218" w:leftChars="99" w:right="0" w:firstLine="0" w:firstLineChars="0"/>
        <w:jc w:val="center"/>
        <w:rPr>
          <w:b/>
          <w:sz w:val="24"/>
        </w:rPr>
      </w:pPr>
    </w:p>
    <w:p w14:paraId="4ED04F78">
      <w:pPr>
        <w:spacing w:before="130"/>
        <w:ind w:left="218" w:leftChars="99" w:right="0" w:firstLine="0" w:firstLineChars="0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УЧАСТНИКАМ,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КОМАНД-</w:t>
      </w:r>
      <w:r>
        <w:rPr>
          <w:b/>
          <w:spacing w:val="-2"/>
          <w:sz w:val="24"/>
        </w:rPr>
        <w:t>ДЕЛЕГАЦИЙ.</w:t>
      </w:r>
    </w:p>
    <w:p w14:paraId="066691D9">
      <w:pPr>
        <w:pStyle w:val="5"/>
        <w:ind w:left="282" w:leftChars="0" w:right="280" w:firstLine="378" w:firstLineChars="0"/>
      </w:pPr>
      <w:r>
        <w:t xml:space="preserve">К участию в соревнованиях допускаются спортсмены спортивных команд субъектов Российской Федерации в соответствии с </w:t>
      </w:r>
      <w:r>
        <w:rPr>
          <w:sz w:val="23"/>
          <w:szCs w:val="23"/>
        </w:rPr>
        <w:t>календарным планом официальных физкультурных мероприятий и спортивных мероприятий Свердловской области на 2025 год, утверждённым приказом № 56/СМ от «26» декабря 2024 г. Министерства физической культуры и спорта Свердловской области</w:t>
      </w:r>
      <w:r>
        <w:t xml:space="preserve">. </w:t>
      </w:r>
    </w:p>
    <w:p w14:paraId="441173B5">
      <w:pPr>
        <w:pStyle w:val="5"/>
        <w:ind w:right="283"/>
        <w:rPr>
          <w:rFonts w:hint="default"/>
          <w:lang w:val="ru-RU"/>
        </w:rPr>
      </w:pPr>
      <w:r>
        <w:rPr>
          <w:lang w:val="ru-RU"/>
        </w:rPr>
        <w:t>Чемпионат</w:t>
      </w:r>
      <w:r>
        <w:rPr>
          <w:rFonts w:hint="default"/>
          <w:lang w:val="ru-RU"/>
        </w:rPr>
        <w:t xml:space="preserve"> </w:t>
      </w:r>
      <w:r>
        <w:t>Свердловской области</w:t>
      </w:r>
      <w:r>
        <w:rPr>
          <w:rFonts w:hint="default"/>
          <w:lang w:val="ru-RU"/>
        </w:rPr>
        <w:t xml:space="preserve"> </w:t>
      </w:r>
      <w:r>
        <w:rPr>
          <w:b w:val="0"/>
          <w:sz w:val="24"/>
        </w:rPr>
        <w:t>провод</w:t>
      </w:r>
      <w:r>
        <w:rPr>
          <w:b w:val="0"/>
          <w:sz w:val="24"/>
          <w:lang w:val="ru-RU"/>
        </w:rPr>
        <w:t>и</w:t>
      </w:r>
      <w:r>
        <w:rPr>
          <w:b w:val="0"/>
          <w:sz w:val="24"/>
        </w:rPr>
        <w:t>тся среди спортсменов не младше 14 лет, спортивной квалификации не ниже 3 спортивного разряда. К участию в соревнованиях допускаются сильнейшие спортсмены субъекта Российской Федерации имеющую спортивную подготовку.</w:t>
      </w:r>
    </w:p>
    <w:p w14:paraId="5F973540">
      <w:pPr>
        <w:pStyle w:val="5"/>
        <w:ind w:right="283"/>
        <w:rPr>
          <w:rFonts w:hint="default"/>
          <w:lang w:val="ru-RU"/>
        </w:rPr>
      </w:pPr>
      <w:r>
        <w:t>Кубок Свердловской области</w:t>
      </w:r>
      <w:r>
        <w:rPr>
          <w:rFonts w:hint="default"/>
          <w:lang w:val="ru-RU"/>
        </w:rPr>
        <w:t xml:space="preserve"> </w:t>
      </w:r>
      <w:r>
        <w:rPr>
          <w:b w:val="0"/>
          <w:sz w:val="24"/>
        </w:rPr>
        <w:t>провод</w:t>
      </w:r>
      <w:r>
        <w:rPr>
          <w:b w:val="0"/>
          <w:sz w:val="24"/>
          <w:lang w:val="ru-RU"/>
        </w:rPr>
        <w:t>и</w:t>
      </w:r>
      <w:r>
        <w:rPr>
          <w:b w:val="0"/>
          <w:sz w:val="24"/>
        </w:rPr>
        <w:t>тся среди спортсменов не младше 14 лет, спортивной квалификации</w:t>
      </w:r>
      <w:r>
        <w:rPr>
          <w:b w:val="0"/>
          <w:sz w:val="24"/>
          <w:highlight w:val="none"/>
        </w:rPr>
        <w:t xml:space="preserve"> не ниже 3 спортивного разряда. </w:t>
      </w:r>
      <w:r>
        <w:rPr>
          <w:rFonts w:hint="default"/>
          <w:b w:val="0"/>
          <w:sz w:val="24"/>
          <w:highlight w:val="none"/>
        </w:rPr>
        <w:t xml:space="preserve">Участниками соревнований являются сборные команды (делегации) муниципальных образований, коллективов физической культуры предприятий, образовательных учреждений, туристских клубов и секций </w:t>
      </w:r>
      <w:r>
        <w:rPr>
          <w:rFonts w:hint="default"/>
          <w:b w:val="0"/>
          <w:sz w:val="24"/>
          <w:highlight w:val="none"/>
          <w:lang w:val="ru-RU"/>
        </w:rPr>
        <w:t>Свердлов</w:t>
      </w:r>
      <w:r>
        <w:rPr>
          <w:rFonts w:hint="default"/>
          <w:b w:val="0"/>
          <w:sz w:val="24"/>
          <w:highlight w:val="none"/>
        </w:rPr>
        <w:t>ской области и других регионов РФ</w:t>
      </w:r>
      <w:r>
        <w:rPr>
          <w:b w:val="0"/>
          <w:sz w:val="24"/>
          <w:highlight w:val="none"/>
        </w:rPr>
        <w:t>, имеющие соответствующую спортивную подготовку.</w:t>
      </w:r>
    </w:p>
    <w:p w14:paraId="16625663">
      <w:pPr>
        <w:pStyle w:val="5"/>
        <w:ind w:right="283"/>
        <w:rPr>
          <w:b w:val="0"/>
          <w:sz w:val="24"/>
        </w:rPr>
      </w:pPr>
      <w:r>
        <w:t xml:space="preserve"> </w:t>
      </w:r>
      <w:r>
        <w:rPr>
          <w:lang w:val="ru-RU"/>
        </w:rPr>
        <w:t>О</w:t>
      </w:r>
      <w:r>
        <w:t xml:space="preserve">бластные соревнования </w:t>
      </w:r>
      <w:r>
        <w:rPr>
          <w:b w:val="0"/>
          <w:sz w:val="24"/>
        </w:rPr>
        <w:t>Соревнования проводятся среди спортсменов не младше 12 лет, без требования к спортивной квалификации.</w:t>
      </w:r>
    </w:p>
    <w:p w14:paraId="6D807CB5">
      <w:pPr>
        <w:pStyle w:val="5"/>
        <w:ind w:right="283"/>
        <w:rPr>
          <w:sz w:val="10"/>
        </w:rPr>
      </w:pPr>
      <w:r>
        <w:t xml:space="preserve">Первенство Свердловской области </w:t>
      </w:r>
      <w:r>
        <w:rPr>
          <w:b w:val="0"/>
          <w:sz w:val="24"/>
        </w:rPr>
        <w:t>провод</w:t>
      </w:r>
      <w:r>
        <w:rPr>
          <w:b w:val="0"/>
          <w:sz w:val="24"/>
          <w:lang w:val="ru-RU"/>
        </w:rPr>
        <w:t>и</w:t>
      </w:r>
      <w:r>
        <w:rPr>
          <w:b w:val="0"/>
          <w:sz w:val="24"/>
        </w:rPr>
        <w:t>тся среди спортсменов Свердловской области в возрастных группах: юноши/девушки 14-15 лет (2010-2011 г.р.) без ограничений в спортивной подготовке.</w:t>
      </w:r>
      <w:bookmarkStart w:id="0" w:name="_GoBack"/>
      <w:bookmarkEnd w:id="0"/>
    </w:p>
    <w:p w14:paraId="4EFF0C76">
      <w:pPr>
        <w:pStyle w:val="2"/>
        <w:spacing w:before="122" w:after="23"/>
        <w:rPr>
          <w:spacing w:val="-2"/>
        </w:rPr>
      </w:pPr>
    </w:p>
    <w:p w14:paraId="03EC2B00">
      <w:pPr>
        <w:pStyle w:val="2"/>
        <w:spacing w:before="122" w:after="23"/>
      </w:pPr>
      <w:r>
        <w:rPr>
          <w:spacing w:val="-2"/>
        </w:rPr>
        <w:t>ПРЕДВАРИТЕЛЬНАЯ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СОРЕВНОВАНИЙ</w:t>
      </w:r>
    </w:p>
    <w:tbl>
      <w:tblPr>
        <w:tblStyle w:val="4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406"/>
        <w:gridCol w:w="7090"/>
      </w:tblGrid>
      <w:tr w14:paraId="5F4F2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71" w:type="dxa"/>
          </w:tcPr>
          <w:p w14:paraId="554B0158">
            <w:pPr>
              <w:pStyle w:val="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406" w:type="dxa"/>
          </w:tcPr>
          <w:p w14:paraId="5060FE91">
            <w:pPr>
              <w:pStyle w:val="9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7090" w:type="dxa"/>
          </w:tcPr>
          <w:p w14:paraId="1F66493B">
            <w:pPr>
              <w:pStyle w:val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14:paraId="14E0D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71" w:type="dxa"/>
            <w:tcBorders>
              <w:top w:val="nil"/>
            </w:tcBorders>
          </w:tcPr>
          <w:p w14:paraId="49450016"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06" w:type="dxa"/>
          </w:tcPr>
          <w:p w14:paraId="00AF1760">
            <w:pPr>
              <w:pStyle w:val="9"/>
              <w:ind w:left="1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:00-1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</w:t>
            </w:r>
          </w:p>
        </w:tc>
        <w:tc>
          <w:tcPr>
            <w:tcW w:w="7090" w:type="dxa"/>
          </w:tcPr>
          <w:p w14:paraId="72C40DF4">
            <w:pPr>
              <w:pStyle w:val="9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допуску</w:t>
            </w:r>
          </w:p>
        </w:tc>
      </w:tr>
      <w:tr w14:paraId="06EE3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571" w:type="dxa"/>
            <w:tcBorders>
              <w:top w:val="nil"/>
            </w:tcBorders>
          </w:tcPr>
          <w:p w14:paraId="0AA5BCA2">
            <w:pPr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06" w:type="dxa"/>
          </w:tcPr>
          <w:p w14:paraId="5B235938">
            <w:pPr>
              <w:pStyle w:val="9"/>
              <w:spacing w:before="1" w:line="257" w:lineRule="exact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:0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7090" w:type="dxa"/>
          </w:tcPr>
          <w:p w14:paraId="2C934D17">
            <w:pPr>
              <w:pStyle w:val="9"/>
              <w:spacing w:before="1" w:line="25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соревнований</w:t>
            </w:r>
          </w:p>
        </w:tc>
      </w:tr>
      <w:tr w14:paraId="09F95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71" w:type="dxa"/>
          </w:tcPr>
          <w:p w14:paraId="23968C68">
            <w:pPr>
              <w:pStyle w:val="9"/>
              <w:ind w:left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06" w:type="dxa"/>
          </w:tcPr>
          <w:p w14:paraId="50539070">
            <w:pPr>
              <w:pStyle w:val="9"/>
              <w:ind w:left="10" w:right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:00-1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</w:t>
            </w:r>
          </w:p>
        </w:tc>
        <w:tc>
          <w:tcPr>
            <w:tcW w:w="7090" w:type="dxa"/>
          </w:tcPr>
          <w:p w14:paraId="342AF235">
            <w:pPr>
              <w:pStyle w:val="9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на всех дистанциях</w:t>
            </w:r>
          </w:p>
        </w:tc>
      </w:tr>
      <w:tr w14:paraId="08D2D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71" w:type="dxa"/>
          </w:tcPr>
          <w:p w14:paraId="5BAA1EF3">
            <w:pPr>
              <w:pStyle w:val="9"/>
              <w:ind w:left="7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06" w:type="dxa"/>
          </w:tcPr>
          <w:p w14:paraId="6C489E3F">
            <w:pPr>
              <w:pStyle w:val="9"/>
              <w:ind w:left="10" w:right="2"/>
              <w:jc w:val="center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:00-1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</w:t>
            </w:r>
          </w:p>
        </w:tc>
        <w:tc>
          <w:tcPr>
            <w:tcW w:w="7090" w:type="dxa"/>
          </w:tcPr>
          <w:p w14:paraId="64C2BD8E">
            <w:pPr>
              <w:pStyle w:val="9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на всех дистанциях</w:t>
            </w:r>
          </w:p>
        </w:tc>
      </w:tr>
      <w:tr w14:paraId="04A4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71" w:type="dxa"/>
            <w:shd w:val="clear" w:color="auto" w:fill="auto"/>
            <w:vAlign w:val="top"/>
          </w:tcPr>
          <w:p w14:paraId="2D182483">
            <w:pPr>
              <w:pStyle w:val="9"/>
              <w:ind w:left="7" w:leftChars="0" w:right="0" w:rightChars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.2025</w:t>
            </w:r>
          </w:p>
        </w:tc>
        <w:tc>
          <w:tcPr>
            <w:tcW w:w="1406" w:type="dxa"/>
            <w:shd w:val="clear" w:color="auto" w:fill="auto"/>
            <w:vAlign w:val="top"/>
          </w:tcPr>
          <w:p w14:paraId="5CEE7F4E">
            <w:pPr>
              <w:pStyle w:val="9"/>
              <w:ind w:left="10" w:leftChars="0" w:right="2" w:rightChars="0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09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:00-1</w:t>
            </w:r>
            <w:r>
              <w:rPr>
                <w:rFonts w:hint="default" w:cs="Times New Roman"/>
                <w:spacing w:val="-2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</w:t>
            </w:r>
          </w:p>
        </w:tc>
        <w:tc>
          <w:tcPr>
            <w:tcW w:w="7090" w:type="dxa"/>
            <w:shd w:val="clear" w:color="auto" w:fill="auto"/>
            <w:vAlign w:val="top"/>
          </w:tcPr>
          <w:p w14:paraId="7EA091B8">
            <w:pPr>
              <w:pStyle w:val="9"/>
              <w:ind w:left="110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на всех дистанциях</w:t>
            </w:r>
          </w:p>
        </w:tc>
      </w:tr>
      <w:tr w14:paraId="0F4E7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71" w:type="dxa"/>
            <w:tcBorders>
              <w:top w:val="nil"/>
            </w:tcBorders>
          </w:tcPr>
          <w:p w14:paraId="67638B3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11.05.2025</w:t>
            </w:r>
          </w:p>
        </w:tc>
        <w:tc>
          <w:tcPr>
            <w:tcW w:w="1406" w:type="dxa"/>
          </w:tcPr>
          <w:p w14:paraId="523EEDFB">
            <w:pPr>
              <w:pStyle w:val="9"/>
              <w:ind w:left="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:00</w:t>
            </w:r>
          </w:p>
        </w:tc>
        <w:tc>
          <w:tcPr>
            <w:tcW w:w="7090" w:type="dxa"/>
          </w:tcPr>
          <w:p w14:paraId="66C19D48">
            <w:pPr>
              <w:pStyle w:val="9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победителей.</w:t>
            </w:r>
          </w:p>
        </w:tc>
      </w:tr>
    </w:tbl>
    <w:p w14:paraId="29B560FE">
      <w:pPr>
        <w:rPr>
          <w:b/>
          <w:spacing w:val="-2"/>
          <w:sz w:val="24"/>
        </w:rPr>
      </w:pPr>
      <w:r>
        <w:rPr>
          <w:b/>
          <w:spacing w:val="-2"/>
          <w:sz w:val="24"/>
        </w:rPr>
        <w:br w:type="page"/>
      </w:r>
    </w:p>
    <w:p w14:paraId="7D971EA6">
      <w:pPr>
        <w:spacing w:before="124"/>
        <w:ind w:left="231" w:leftChars="0" w:right="0" w:hanging="11" w:firstLineChars="0"/>
        <w:jc w:val="center"/>
        <w:rPr>
          <w:b/>
          <w:sz w:val="24"/>
        </w:rPr>
      </w:pPr>
      <w:r>
        <w:rPr>
          <w:b/>
          <w:spacing w:val="-2"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ФИНАНСИРОВАНИЯ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СОРЕВНОВАНИЙ.</w:t>
      </w:r>
    </w:p>
    <w:p w14:paraId="67E907C3">
      <w:pPr>
        <w:pStyle w:val="5"/>
        <w:spacing w:before="22" w:line="259" w:lineRule="auto"/>
        <w:ind w:left="282" w:leftChars="0" w:right="284" w:firstLine="598" w:firstLineChars="0"/>
      </w:pPr>
      <w:r>
        <w:t>Расходы,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организацией и проведением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наградной атрибутикой, медобслуживанием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финансируются</w:t>
      </w:r>
      <w:r>
        <w:rPr>
          <w:spacing w:val="-6"/>
        </w:rPr>
        <w:t xml:space="preserve"> </w:t>
      </w:r>
      <w:r>
        <w:t>организаторами</w:t>
      </w:r>
      <w:r>
        <w:rPr>
          <w:spacing w:val="-4"/>
        </w:rPr>
        <w:t xml:space="preserve"> </w:t>
      </w:r>
      <w:r>
        <w:t>соревнований, спонсорами и за счет заявочных взносов участников</w:t>
      </w:r>
    </w:p>
    <w:p w14:paraId="18CE092B">
      <w:pPr>
        <w:pStyle w:val="5"/>
        <w:spacing w:line="259" w:lineRule="auto"/>
        <w:ind w:left="282" w:leftChars="0" w:right="279" w:firstLine="598" w:firstLineChars="0"/>
      </w:pPr>
      <w:r>
        <w:t>Расходы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командированию</w:t>
      </w:r>
      <w:r>
        <w:rPr>
          <w:spacing w:val="-10"/>
        </w:rPr>
        <w:t xml:space="preserve"> </w:t>
      </w:r>
      <w:r>
        <w:t>участников,</w:t>
      </w:r>
      <w:r>
        <w:rPr>
          <w:spacing w:val="-11"/>
        </w:rPr>
        <w:t xml:space="preserve"> </w:t>
      </w:r>
      <w:r>
        <w:t>тренеров,</w:t>
      </w:r>
      <w:r>
        <w:rPr>
          <w:spacing w:val="-11"/>
        </w:rPr>
        <w:t xml:space="preserve"> </w:t>
      </w:r>
      <w:r>
        <w:t>представителей,</w:t>
      </w:r>
      <w:r>
        <w:rPr>
          <w:spacing w:val="-11"/>
        </w:rPr>
        <w:t xml:space="preserve"> </w:t>
      </w:r>
      <w:r>
        <w:t>судей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команд</w:t>
      </w:r>
      <w:r>
        <w:rPr>
          <w:spacing w:val="-9"/>
        </w:rPr>
        <w:t xml:space="preserve"> </w:t>
      </w:r>
      <w:r>
        <w:t>несут командирующие организации (в т.ч. проживание, проезд, суточные в пути, страхование участников, заявочные взносы).</w:t>
      </w:r>
    </w:p>
    <w:p w14:paraId="60A76A6D">
      <w:pPr>
        <w:pStyle w:val="5"/>
        <w:spacing w:after="22" w:line="275" w:lineRule="exact"/>
        <w:ind w:left="440" w:leftChars="0" w:firstLine="439" w:firstLineChars="183"/>
      </w:pPr>
      <w:r>
        <w:t>Заявочный</w:t>
      </w:r>
      <w:r>
        <w:rPr>
          <w:spacing w:val="-6"/>
        </w:rPr>
        <w:t xml:space="preserve"> </w:t>
      </w:r>
      <w:r>
        <w:t>взнос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5"/>
          <w:lang w:val="ru-RU"/>
        </w:rPr>
        <w:t>Чемпионате</w:t>
      </w:r>
      <w:r>
        <w:rPr>
          <w:rFonts w:hint="default"/>
          <w:spacing w:val="-5"/>
          <w:lang w:val="ru-RU"/>
        </w:rPr>
        <w:t xml:space="preserve">, </w:t>
      </w:r>
      <w:r>
        <w:t>Кубке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Первенстве</w:t>
      </w:r>
      <w:r>
        <w:rPr>
          <w:spacing w:val="-5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областных</w:t>
      </w:r>
      <w:r>
        <w:rPr>
          <w:spacing w:val="-4"/>
        </w:rPr>
        <w:t xml:space="preserve"> </w:t>
      </w:r>
      <w:r>
        <w:rPr>
          <w:spacing w:val="-2"/>
        </w:rPr>
        <w:t>соревнованиях:</w:t>
      </w:r>
    </w:p>
    <w:tbl>
      <w:tblPr>
        <w:tblStyle w:val="4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1"/>
        <w:gridCol w:w="4823"/>
      </w:tblGrid>
      <w:tr w14:paraId="643E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241" w:type="dxa"/>
          </w:tcPr>
          <w:p w14:paraId="703C96F7">
            <w:pPr>
              <w:pStyle w:val="9"/>
              <w:spacing w:line="275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  <w:tc>
          <w:tcPr>
            <w:tcW w:w="4823" w:type="dxa"/>
          </w:tcPr>
          <w:p w14:paraId="3D788054">
            <w:pPr>
              <w:pStyle w:val="9"/>
              <w:spacing w:line="276" w:lineRule="exact"/>
              <w:ind w:left="14" w:leftChars="0" w:right="626" w:hanging="14" w:hangingChars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Заявочный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взнос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 </w:t>
            </w:r>
            <w:r>
              <w:rPr>
                <w:rFonts w:hint="default"/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</w:rPr>
              <w:t>руб.)</w:t>
            </w:r>
          </w:p>
        </w:tc>
      </w:tr>
      <w:tr w14:paraId="653F5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1" w:type="dxa"/>
          </w:tcPr>
          <w:p w14:paraId="0C3F1079">
            <w:pPr>
              <w:pStyle w:val="9"/>
              <w:spacing w:before="22" w:line="273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 класс, 3 дистанции</w:t>
            </w:r>
          </w:p>
        </w:tc>
        <w:tc>
          <w:tcPr>
            <w:tcW w:w="4823" w:type="dxa"/>
          </w:tcPr>
          <w:p w14:paraId="63EC2A17">
            <w:pPr>
              <w:pStyle w:val="9"/>
              <w:spacing w:before="22" w:line="273" w:lineRule="exact"/>
              <w:ind w:left="13" w:leftChars="0" w:hanging="13" w:hangingChars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1</w:t>
            </w:r>
            <w:r>
              <w:rPr>
                <w:spacing w:val="-5"/>
                <w:sz w:val="24"/>
              </w:rPr>
              <w:t>50</w:t>
            </w:r>
            <w:r>
              <w:rPr>
                <w:rFonts w:hint="default"/>
                <w:spacing w:val="-5"/>
                <w:sz w:val="24"/>
                <w:lang w:val="ru-RU"/>
              </w:rPr>
              <w:t>0</w:t>
            </w:r>
          </w:p>
        </w:tc>
      </w:tr>
      <w:tr w14:paraId="4ABA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1" w:type="dxa"/>
          </w:tcPr>
          <w:p w14:paraId="2604F1F3">
            <w:pPr>
              <w:pStyle w:val="9"/>
              <w:spacing w:before="20" w:line="240" w:lineRule="auto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rFonts w:hint="default"/>
                <w:sz w:val="24"/>
                <w:lang w:val="ru-RU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>3 дистанции</w:t>
            </w:r>
          </w:p>
        </w:tc>
        <w:tc>
          <w:tcPr>
            <w:tcW w:w="4823" w:type="dxa"/>
          </w:tcPr>
          <w:p w14:paraId="34412C7F">
            <w:pPr>
              <w:pStyle w:val="9"/>
              <w:spacing w:before="20" w:line="240" w:lineRule="auto"/>
              <w:ind w:left="13" w:leftChars="0" w:hanging="13" w:hangingChars="6"/>
              <w:jc w:val="center"/>
              <w:rPr>
                <w:sz w:val="24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120</w:t>
            </w:r>
            <w:r>
              <w:rPr>
                <w:spacing w:val="-5"/>
                <w:sz w:val="24"/>
              </w:rPr>
              <w:t>0</w:t>
            </w:r>
          </w:p>
        </w:tc>
      </w:tr>
      <w:tr w14:paraId="4931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1" w:type="dxa"/>
          </w:tcPr>
          <w:p w14:paraId="53E15F09">
            <w:pPr>
              <w:pStyle w:val="9"/>
              <w:spacing w:before="20" w:line="240" w:lineRule="auto"/>
              <w:ind w:left="110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rFonts w:hint="default"/>
                <w:sz w:val="24"/>
                <w:lang w:val="ru-RU"/>
              </w:rPr>
              <w:t>, 2 дистанции</w:t>
            </w:r>
          </w:p>
        </w:tc>
        <w:tc>
          <w:tcPr>
            <w:tcW w:w="4823" w:type="dxa"/>
          </w:tcPr>
          <w:p w14:paraId="0A72E240">
            <w:pPr>
              <w:pStyle w:val="9"/>
              <w:spacing w:before="20" w:line="240" w:lineRule="auto"/>
              <w:ind w:left="13" w:leftChars="0" w:hanging="13" w:hangingChars="6"/>
              <w:jc w:val="center"/>
              <w:rPr>
                <w:sz w:val="24"/>
              </w:rPr>
            </w:pPr>
            <w:r>
              <w:rPr>
                <w:rFonts w:hint="default"/>
                <w:spacing w:val="-5"/>
                <w:sz w:val="24"/>
                <w:lang w:val="ru-RU"/>
              </w:rPr>
              <w:t>100</w:t>
            </w:r>
            <w:r>
              <w:rPr>
                <w:spacing w:val="-5"/>
                <w:sz w:val="24"/>
              </w:rPr>
              <w:t>0</w:t>
            </w:r>
          </w:p>
        </w:tc>
      </w:tr>
    </w:tbl>
    <w:p w14:paraId="1CA8B882">
      <w:pPr>
        <w:pStyle w:val="5"/>
        <w:spacing w:before="121"/>
        <w:ind w:left="991" w:firstLine="0"/>
      </w:pPr>
      <w:r>
        <w:t>Стартовый</w:t>
      </w:r>
      <w:r>
        <w:rPr>
          <w:spacing w:val="-5"/>
        </w:rPr>
        <w:t xml:space="preserve"> </w:t>
      </w:r>
      <w:r>
        <w:t>взнос</w:t>
      </w:r>
      <w:r>
        <w:rPr>
          <w:spacing w:val="-3"/>
        </w:rPr>
        <w:t xml:space="preserve"> </w:t>
      </w:r>
      <w:r>
        <w:t>оплачивается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РОО</w:t>
      </w:r>
      <w:r>
        <w:rPr>
          <w:spacing w:val="-4"/>
        </w:rPr>
        <w:t xml:space="preserve"> </w:t>
      </w:r>
      <w:r>
        <w:t>«ФСТ</w:t>
      </w:r>
      <w:r>
        <w:rPr>
          <w:spacing w:val="-2"/>
        </w:rPr>
        <w:t xml:space="preserve"> </w:t>
      </w:r>
      <w:r>
        <w:t>СО»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реквизитам:</w:t>
      </w:r>
    </w:p>
    <w:p w14:paraId="5D1C56AC">
      <w:pPr>
        <w:pStyle w:val="5"/>
        <w:spacing w:before="9"/>
        <w:ind w:left="0" w:firstLine="0"/>
        <w:jc w:val="left"/>
        <w:rPr>
          <w:sz w:val="15"/>
        </w:rPr>
      </w:pPr>
    </w:p>
    <w:tbl>
      <w:tblPr>
        <w:tblStyle w:val="4"/>
        <w:tblW w:w="0" w:type="auto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6940"/>
      </w:tblGrid>
      <w:tr w14:paraId="49F53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258" w:type="dxa"/>
          </w:tcPr>
          <w:p w14:paraId="27C7C794">
            <w:pPr>
              <w:pStyle w:val="9"/>
              <w:spacing w:before="1" w:line="240" w:lineRule="auto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940" w:type="dxa"/>
          </w:tcPr>
          <w:p w14:paraId="6EA08E4C">
            <w:pPr>
              <w:pStyle w:val="9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"Федерация спортивного туризма Свердловской области"</w:t>
            </w:r>
          </w:p>
        </w:tc>
      </w:tr>
      <w:tr w14:paraId="35284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58" w:type="dxa"/>
          </w:tcPr>
          <w:p w14:paraId="05B03FFC">
            <w:pPr>
              <w:pStyle w:val="9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940" w:type="dxa"/>
          </w:tcPr>
          <w:p w14:paraId="0A23F85E">
            <w:pPr>
              <w:pStyle w:val="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РОО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«ФСТ </w:t>
            </w:r>
            <w:r>
              <w:rPr>
                <w:spacing w:val="-5"/>
                <w:sz w:val="24"/>
              </w:rPr>
              <w:t>СО»</w:t>
            </w:r>
          </w:p>
        </w:tc>
      </w:tr>
      <w:tr w14:paraId="21253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58" w:type="dxa"/>
          </w:tcPr>
          <w:p w14:paraId="370BDC2E">
            <w:pPr>
              <w:pStyle w:val="9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6940" w:type="dxa"/>
          </w:tcPr>
          <w:p w14:paraId="0884882E">
            <w:pPr>
              <w:pStyle w:val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6660033927</w:t>
            </w:r>
          </w:p>
        </w:tc>
      </w:tr>
      <w:tr w14:paraId="6E255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58" w:type="dxa"/>
          </w:tcPr>
          <w:p w14:paraId="4DA788C4">
            <w:pPr>
              <w:pStyle w:val="9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6940" w:type="dxa"/>
          </w:tcPr>
          <w:p w14:paraId="17A6114D">
            <w:pPr>
              <w:pStyle w:val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667001001</w:t>
            </w:r>
          </w:p>
        </w:tc>
      </w:tr>
      <w:tr w14:paraId="62C7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58" w:type="dxa"/>
          </w:tcPr>
          <w:p w14:paraId="2BE55301">
            <w:pPr>
              <w:pStyle w:val="9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6940" w:type="dxa"/>
          </w:tcPr>
          <w:p w14:paraId="67F457F9">
            <w:pPr>
              <w:pStyle w:val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40703810238030000039</w:t>
            </w:r>
          </w:p>
        </w:tc>
      </w:tr>
      <w:tr w14:paraId="4AC3D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258" w:type="dxa"/>
          </w:tcPr>
          <w:p w14:paraId="2871A638">
            <w:pPr>
              <w:pStyle w:val="9"/>
              <w:spacing w:line="275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Банк</w:t>
            </w:r>
          </w:p>
        </w:tc>
        <w:tc>
          <w:tcPr>
            <w:tcW w:w="6940" w:type="dxa"/>
          </w:tcPr>
          <w:p w14:paraId="367F7DAE">
            <w:pPr>
              <w:pStyle w:val="9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«Екатеринбургский»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Екатеринбург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Акционерного общества «АЛЬФА-БАНК»</w:t>
            </w:r>
          </w:p>
        </w:tc>
      </w:tr>
      <w:tr w14:paraId="326C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258" w:type="dxa"/>
          </w:tcPr>
          <w:p w14:paraId="6EFF64C3">
            <w:pPr>
              <w:pStyle w:val="9"/>
              <w:spacing w:before="1" w:line="257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6940" w:type="dxa"/>
          </w:tcPr>
          <w:p w14:paraId="1550D016">
            <w:pPr>
              <w:pStyle w:val="9"/>
              <w:spacing w:before="1" w:line="25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046577964</w:t>
            </w:r>
          </w:p>
        </w:tc>
      </w:tr>
      <w:tr w14:paraId="63AD4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58" w:type="dxa"/>
          </w:tcPr>
          <w:p w14:paraId="717DB2A9">
            <w:pPr>
              <w:pStyle w:val="9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6940" w:type="dxa"/>
          </w:tcPr>
          <w:p w14:paraId="1A450E35">
            <w:pPr>
              <w:pStyle w:val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30101810100000000964</w:t>
            </w:r>
          </w:p>
        </w:tc>
      </w:tr>
      <w:tr w14:paraId="25D4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258" w:type="dxa"/>
          </w:tcPr>
          <w:p w14:paraId="66B841DE">
            <w:pPr>
              <w:pStyle w:val="9"/>
              <w:spacing w:line="276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платежа</w:t>
            </w:r>
          </w:p>
        </w:tc>
        <w:tc>
          <w:tcPr>
            <w:tcW w:w="6940" w:type="dxa"/>
          </w:tcPr>
          <w:p w14:paraId="0FC27C22">
            <w:pPr>
              <w:pStyle w:val="9"/>
              <w:spacing w:line="276" w:lineRule="exact"/>
              <w:ind w:right="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343535</wp:posOffset>
                      </wp:positionV>
                      <wp:extent cx="3124200" cy="635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0" cy="6350"/>
                                <a:chOff x="0" y="0"/>
                                <a:chExt cx="31242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3124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0">
                                      <a:moveTo>
                                        <a:pt x="0" y="0"/>
                                      </a:moveTo>
                                      <a:lnTo>
                                        <a:pt x="3124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style="position:absolute;left:0pt;margin-left:50.5pt;margin-top:27.05pt;height:0.5pt;width:246pt;z-index:-251657216;mso-width-relative:page;mso-height-relative:page;" coordsize="3124200,6350" o:gfxdata="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sx/LvYAAAACQEAAA8AAAAAAAAAAQAgAAAAIgAAAGRycy9kb3ducmV2LnhtbFBLAQIUABQA&#10;AAAIAIdO4kA/VViyYgIAAKcFAAAOAAAAAAAAAAEAIAAAACcBAABkcnMvZTJvRG9jLnhtbFBLBQYA&#10;AAAABgAGAFkBAAD7BQAAAAA=&#10;">
                      <o:lock v:ext="edit" aspectratio="f"/>
                      <v:shape id="Graphic 8" o:spid="_x0000_s1026" o:spt="100" style="position:absolute;left:0;top:3093;height:1270;width:3124200;" filled="f" stroked="t" coordsize="3124200,1" o:gfxdata="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4CB/twAAANoAAAAP&#10;AAAAAAAAAAEAIAAAACIAAABkcnMvZG93bnJldi54bWxQSwECFAAUAAAACACHTuJAMy8FnjsAAAA5&#10;AAAAEAAAAAAAAAABACAAAAAGAQAAZHJzL3NoYXBleG1sLnhtbFBLBQYAAAAABgAGAFsBAACwAwAA&#10;AAA=&#10;" path="m0,0l3124200,0e">
                        <v:fill on="f" focussize="0,0"/>
                        <v:stroke weight="0.487086614173228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Взнос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Матч городов Урала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участника</w:t>
            </w:r>
          </w:p>
        </w:tc>
      </w:tr>
    </w:tbl>
    <w:p w14:paraId="469E1E0D">
      <w:pPr>
        <w:pStyle w:val="5"/>
        <w:spacing w:before="3" w:line="259" w:lineRule="auto"/>
        <w:ind w:right="280"/>
      </w:pPr>
      <w:r>
        <w:t xml:space="preserve">Для оплаты взноса по безналичному расчету от юридического лица необходимо выслать реквизиты организации-плательщика на электронную почту: </w:t>
      </w:r>
      <w:r>
        <w:fldChar w:fldCharType="begin"/>
      </w:r>
      <w:r>
        <w:instrText xml:space="preserve"> HYPERLINK "mailto:yago2010@bk.ru" \h </w:instrText>
      </w:r>
      <w:r>
        <w:fldChar w:fldCharType="separate"/>
      </w:r>
      <w:r>
        <w:rPr>
          <w:color w:val="0000FF"/>
          <w:u w:val="single" w:color="0000FF"/>
        </w:rPr>
        <w:t>yago2010@bk.ru</w:t>
      </w:r>
      <w:r>
        <w:rPr>
          <w:color w:val="0000FF"/>
          <w:u w:val="single" w:color="0000FF"/>
        </w:rPr>
        <w:fldChar w:fldCharType="end"/>
      </w:r>
      <w:r>
        <w:t>.</w:t>
      </w:r>
    </w:p>
    <w:p w14:paraId="0AE46E7D">
      <w:pPr>
        <w:pStyle w:val="2"/>
        <w:spacing w:before="118"/>
      </w:pPr>
    </w:p>
    <w:p w14:paraId="7A03F0FD">
      <w:pPr>
        <w:pStyle w:val="2"/>
        <w:spacing w:before="118"/>
      </w:pP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СОРЕВНОВАНИЯХ.</w:t>
      </w:r>
    </w:p>
    <w:p w14:paraId="11187C09">
      <w:pPr>
        <w:pStyle w:val="5"/>
        <w:spacing w:before="68" w:line="261" w:lineRule="auto"/>
        <w:ind w:right="281"/>
      </w:pPr>
      <w:r>
        <w:t>Предварительные заявки подаются  с помощью системы «Orgeo» до 2</w:t>
      </w:r>
      <w:r>
        <w:rPr>
          <w:rFonts w:hint="default"/>
          <w:lang w:val="ru-RU"/>
        </w:rPr>
        <w:t>3</w:t>
      </w:r>
      <w:r>
        <w:t>:</w:t>
      </w:r>
      <w:r>
        <w:rPr>
          <w:rFonts w:hint="default"/>
          <w:lang w:val="ru-RU"/>
        </w:rPr>
        <w:t>3</w:t>
      </w:r>
      <w:r>
        <w:t xml:space="preserve">0 </w:t>
      </w:r>
      <w:r>
        <w:rPr>
          <w:rFonts w:hint="default"/>
          <w:lang w:val="ru-RU"/>
        </w:rPr>
        <w:t>01</w:t>
      </w:r>
      <w:r>
        <w:t xml:space="preserve"> </w:t>
      </w:r>
      <w:r>
        <w:rPr>
          <w:lang w:val="ru-RU"/>
        </w:rPr>
        <w:t>ма</w:t>
      </w:r>
      <w:r>
        <w:t>я 2025 года</w:t>
      </w:r>
      <w:r>
        <w:rPr>
          <w:rFonts w:hint="default"/>
          <w:lang w:val="ru-RU"/>
        </w:rPr>
        <w:t xml:space="preserve"> </w:t>
      </w:r>
      <w:r>
        <w:t>включительно.</w:t>
      </w:r>
    </w:p>
    <w:p w14:paraId="38713761">
      <w:pPr>
        <w:pStyle w:val="5"/>
        <w:spacing w:line="259" w:lineRule="auto"/>
        <w:ind w:right="278"/>
      </w:pPr>
      <w:r>
        <w:t xml:space="preserve">Заявки на участие и другие документы в соответствии с требованиями, указанными в правилах вида спорта «спортивный туризм» и Положения, подаются в комиссию по допуску </w:t>
      </w:r>
      <w:r>
        <w:rPr>
          <w:lang w:val="ru-RU"/>
        </w:rPr>
        <w:t>предварительно</w:t>
      </w:r>
      <w:r>
        <w:rPr>
          <w:rFonts w:hint="default"/>
          <w:lang w:val="ru-RU"/>
        </w:rPr>
        <w:t xml:space="preserve"> в электронном виде и затем </w:t>
      </w:r>
      <w:r>
        <w:t>участник</w:t>
      </w:r>
      <w:r>
        <w:rPr>
          <w:lang w:val="ru-RU"/>
        </w:rPr>
        <w:t>ами</w:t>
      </w:r>
      <w:r>
        <w:t xml:space="preserve"> на месте соревнований. </w:t>
      </w:r>
    </w:p>
    <w:p w14:paraId="07379199">
      <w:pPr>
        <w:pStyle w:val="5"/>
        <w:spacing w:line="259" w:lineRule="auto"/>
        <w:ind w:right="276"/>
      </w:pPr>
      <w:r>
        <w:t xml:space="preserve">Проверка документов и допуск участников </w:t>
      </w:r>
      <w:r>
        <w:rPr>
          <w:b w:val="0"/>
          <w:bCs/>
        </w:rPr>
        <w:t>соревнований</w:t>
      </w:r>
      <w:r>
        <w:rPr>
          <w:b/>
        </w:rPr>
        <w:t xml:space="preserve"> </w:t>
      </w:r>
      <w:r>
        <w:t xml:space="preserve">будет осуществляться в дистанционном формате. Необходимые документы необходимо выслать до </w:t>
      </w:r>
      <w:r>
        <w:rPr>
          <w:rFonts w:hint="default"/>
          <w:lang w:val="ru-RU"/>
        </w:rPr>
        <w:t>01</w:t>
      </w:r>
      <w:r>
        <w:t xml:space="preserve"> </w:t>
      </w:r>
      <w:r>
        <w:rPr>
          <w:lang w:val="ru-RU"/>
        </w:rPr>
        <w:t>ма</w:t>
      </w:r>
      <w:r>
        <w:t>я</w:t>
      </w:r>
      <w:r>
        <w:rPr>
          <w:spacing w:val="8"/>
        </w:rPr>
        <w:t xml:space="preserve"> </w:t>
      </w:r>
      <w:r>
        <w:t>2025</w:t>
      </w:r>
      <w:r>
        <w:rPr>
          <w:spacing w:val="10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lang w:val="ru-RU"/>
        </w:rPr>
        <w:t>почты</w:t>
      </w:r>
      <w:r>
        <w:rPr>
          <w:rFonts w:hint="default"/>
          <w:lang w:val="ru-RU"/>
        </w:rPr>
        <w:t xml:space="preserve">, указанные при регистрации в </w:t>
      </w:r>
      <w:r>
        <w:t>«Orgeo»</w:t>
      </w:r>
      <w:r>
        <w:rPr>
          <w:rFonts w:hint="default"/>
          <w:lang w:val="ru-RU"/>
        </w:rPr>
        <w:t>.</w:t>
      </w:r>
      <w:r>
        <w:rPr>
          <w:spacing w:val="12"/>
        </w:rPr>
        <w:t xml:space="preserve"> </w:t>
      </w:r>
      <w:r>
        <w:t>Именные</w:t>
      </w:r>
      <w:r>
        <w:rPr>
          <w:spacing w:val="8"/>
        </w:rPr>
        <w:t xml:space="preserve"> </w:t>
      </w:r>
      <w:r>
        <w:t>заявки</w:t>
      </w:r>
      <w:r>
        <w:rPr>
          <w:spacing w:val="11"/>
        </w:rPr>
        <w:t xml:space="preserve"> </w:t>
      </w:r>
      <w:r>
        <w:t>установленного</w:t>
      </w:r>
      <w:r>
        <w:rPr>
          <w:spacing w:val="9"/>
        </w:rPr>
        <w:t xml:space="preserve"> </w:t>
      </w:r>
      <w:r>
        <w:t>образца</w:t>
      </w:r>
      <w:r>
        <w:rPr>
          <w:spacing w:val="9"/>
        </w:rPr>
        <w:t xml:space="preserve"> </w:t>
      </w:r>
      <w:r>
        <w:rPr>
          <w:spacing w:val="-2"/>
        </w:rPr>
        <w:t>(согласно</w:t>
      </w:r>
      <w:r>
        <w:rPr>
          <w:rFonts w:hint="default"/>
          <w:spacing w:val="-2"/>
          <w:lang w:val="ru-RU"/>
        </w:rPr>
        <w:t xml:space="preserve"> </w:t>
      </w:r>
      <w:r>
        <w:t xml:space="preserve">«Правилам…»), заверенные печатью медицинского учреждения с грифом “Для больничных листов и справок” и печатью командирующей организации, заявочный взнос или документы, подтверждающие его оплату, сдаются в комиссию по допуску на месте соревнований </w:t>
      </w:r>
      <w:r>
        <w:rPr>
          <w:rFonts w:hint="default"/>
          <w:lang w:val="ru-RU"/>
        </w:rPr>
        <w:t>08</w:t>
      </w:r>
      <w:r>
        <w:t xml:space="preserve"> ма</w:t>
      </w:r>
      <w:r>
        <w:rPr>
          <w:lang w:val="ru-RU"/>
        </w:rPr>
        <w:t>я</w:t>
      </w:r>
      <w:r>
        <w:t xml:space="preserve"> 2025 г. с </w:t>
      </w:r>
      <w:r>
        <w:rPr>
          <w:rFonts w:hint="default"/>
          <w:lang w:val="ru-RU"/>
        </w:rPr>
        <w:t>9:0</w:t>
      </w:r>
      <w:r>
        <w:t>0 до 1</w:t>
      </w:r>
      <w:r>
        <w:rPr>
          <w:rFonts w:hint="default"/>
          <w:lang w:val="ru-RU"/>
        </w:rPr>
        <w:t>1</w:t>
      </w:r>
      <w:r>
        <w:t>:00.</w:t>
      </w:r>
    </w:p>
    <w:p w14:paraId="1F2084CA">
      <w:pPr>
        <w:pStyle w:val="5"/>
        <w:spacing w:line="259" w:lineRule="auto"/>
        <w:ind w:right="280"/>
      </w:pPr>
      <w:r>
        <w:t>Во время поведения соревнований все оригиналы документов на спортсменов в 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Правилами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представителя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предъявляются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первом</w:t>
      </w:r>
      <w:r>
        <w:rPr>
          <w:spacing w:val="-16"/>
        </w:rPr>
        <w:t xml:space="preserve"> </w:t>
      </w:r>
      <w:r>
        <w:t>требовании.</w:t>
      </w:r>
    </w:p>
    <w:p w14:paraId="07D78BC3">
      <w:pPr>
        <w:pStyle w:val="2"/>
        <w:spacing w:before="113"/>
      </w:pPr>
    </w:p>
    <w:p w14:paraId="79A0461E">
      <w:pPr>
        <w:pStyle w:val="2"/>
        <w:spacing w:before="113"/>
      </w:pPr>
      <w:r>
        <w:t>УСЛОВИЯ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rPr>
          <w:spacing w:val="-2"/>
        </w:rPr>
        <w:t>РЕЗУЛЬТАТОВ.</w:t>
      </w:r>
    </w:p>
    <w:p w14:paraId="0C68B1A2">
      <w:pPr>
        <w:pStyle w:val="5"/>
        <w:spacing w:before="23" w:line="259" w:lineRule="auto"/>
        <w:ind w:right="279"/>
        <w:rPr>
          <w:rFonts w:hint="default"/>
          <w:spacing w:val="-10"/>
          <w:lang w:val="ru-RU"/>
        </w:rPr>
      </w:pPr>
      <w:r>
        <w:t>Результаты участников, связок</w:t>
      </w:r>
      <w:r>
        <w:rPr>
          <w:rFonts w:hint="default"/>
          <w:lang w:val="ru-RU"/>
        </w:rPr>
        <w:t>, групп</w:t>
      </w:r>
      <w:r>
        <w:t xml:space="preserve"> определяются временем прохождения дистанции.</w:t>
      </w:r>
      <w:r>
        <w:rPr>
          <w:spacing w:val="-10"/>
        </w:rPr>
        <w:t xml:space="preserve"> </w:t>
      </w:r>
      <w:r>
        <w:rPr>
          <w:rFonts w:hint="default"/>
          <w:spacing w:val="-10"/>
        </w:rPr>
        <w:t xml:space="preserve">На каждой из трех дистанций классов </w:t>
      </w:r>
      <w:r>
        <w:rPr>
          <w:rFonts w:hint="default"/>
          <w:spacing w:val="-10"/>
          <w:lang w:val="ru-RU"/>
        </w:rPr>
        <w:t>4</w:t>
      </w:r>
      <w:r>
        <w:rPr>
          <w:rFonts w:hint="default"/>
          <w:spacing w:val="-10"/>
        </w:rPr>
        <w:t xml:space="preserve"> и </w:t>
      </w:r>
      <w:r>
        <w:rPr>
          <w:rFonts w:hint="default"/>
          <w:spacing w:val="-10"/>
          <w:lang w:val="ru-RU"/>
        </w:rPr>
        <w:t>3</w:t>
      </w:r>
      <w:r>
        <w:rPr>
          <w:rFonts w:hint="default"/>
          <w:spacing w:val="-10"/>
        </w:rPr>
        <w:t xml:space="preserve"> определяются команды от каждого региона АСУ с лучшим результатом. Согласно этим результатам, по наименьшей сумме мест трех дистанций, занятых командами-представителями делегации региона, будет определяться победитель в каждом классе. В зачет матча идет лучший результат любой из команд региона АСУ.</w:t>
      </w:r>
      <w:r>
        <w:rPr>
          <w:rFonts w:hint="default"/>
          <w:spacing w:val="-10"/>
          <w:lang w:val="ru-RU"/>
        </w:rPr>
        <w:t xml:space="preserve"> </w:t>
      </w:r>
      <w:r>
        <w:rPr>
          <w:rFonts w:hint="default"/>
          <w:spacing w:val="-10"/>
        </w:rPr>
        <w:t xml:space="preserve">В классе </w:t>
      </w:r>
      <w:r>
        <w:rPr>
          <w:rFonts w:hint="default"/>
          <w:spacing w:val="-10"/>
          <w:lang w:val="ru-RU"/>
        </w:rPr>
        <w:t>4</w:t>
      </w:r>
      <w:r>
        <w:rPr>
          <w:rFonts w:hint="default"/>
          <w:spacing w:val="-10"/>
        </w:rPr>
        <w:t xml:space="preserve"> при равенстве суммы мест предпочтение отдается делегации, команда которой показала лучший результат на дистанции транспортировка «спелеолога» - группа.</w:t>
      </w:r>
      <w:r>
        <w:rPr>
          <w:rFonts w:hint="default"/>
          <w:spacing w:val="-10"/>
          <w:lang w:val="ru-RU"/>
        </w:rPr>
        <w:t xml:space="preserve"> </w:t>
      </w:r>
      <w:r>
        <w:rPr>
          <w:rFonts w:hint="default"/>
          <w:spacing w:val="-10"/>
        </w:rPr>
        <w:t xml:space="preserve">В классе </w:t>
      </w:r>
      <w:r>
        <w:rPr>
          <w:rFonts w:hint="default"/>
          <w:spacing w:val="-10"/>
          <w:lang w:val="ru-RU"/>
        </w:rPr>
        <w:t>3</w:t>
      </w:r>
      <w:r>
        <w:rPr>
          <w:rFonts w:hint="default"/>
          <w:spacing w:val="-10"/>
        </w:rPr>
        <w:t xml:space="preserve"> при равенстве суммы мест предпочтение отдается делегации, команда которой показала лучший результат на дистанции «спелеотехника» - группа.</w:t>
      </w:r>
      <w:r>
        <w:rPr>
          <w:rFonts w:hint="default"/>
          <w:spacing w:val="-10"/>
          <w:lang w:val="ru-RU"/>
        </w:rPr>
        <w:t xml:space="preserve"> </w:t>
      </w:r>
      <w:r>
        <w:rPr>
          <w:rFonts w:hint="default"/>
          <w:spacing w:val="-10"/>
        </w:rPr>
        <w:t>Результат на личной дистанции «спелеотехника» определяется по сумме времени, затраченного на ее прохождение и штрафного времени. Результат команды на личной дистанции «спелеотехника» определяется суммой времен лучшего мужского и женского результатов</w:t>
      </w:r>
      <w:r>
        <w:rPr>
          <w:rFonts w:hint="default"/>
          <w:spacing w:val="-10"/>
          <w:lang w:val="ru-RU"/>
        </w:rPr>
        <w:t>.</w:t>
      </w:r>
    </w:p>
    <w:p w14:paraId="0CB01771">
      <w:pPr>
        <w:pStyle w:val="5"/>
        <w:spacing w:before="23" w:line="259" w:lineRule="auto"/>
        <w:ind w:right="279"/>
      </w:pPr>
      <w:r>
        <w:rPr>
          <w:rFonts w:hint="default"/>
          <w:spacing w:val="-10"/>
        </w:rPr>
        <w:t xml:space="preserve">Среди делегаций регионов АСУ на соревнованиях проводится комплексный зачет. Победитель определяется по наименьшей сумме мест, полученных командами делегации в общем зачете по классу </w:t>
      </w:r>
      <w:r>
        <w:rPr>
          <w:rFonts w:hint="default"/>
          <w:spacing w:val="-10"/>
          <w:lang w:val="ru-RU"/>
        </w:rPr>
        <w:t>4</w:t>
      </w:r>
      <w:r>
        <w:rPr>
          <w:rFonts w:hint="default"/>
          <w:spacing w:val="-10"/>
        </w:rPr>
        <w:t xml:space="preserve"> и классу </w:t>
      </w:r>
      <w:r>
        <w:rPr>
          <w:rFonts w:hint="default"/>
          <w:spacing w:val="-10"/>
          <w:lang w:val="ru-RU"/>
        </w:rPr>
        <w:t>3</w:t>
      </w:r>
      <w:r>
        <w:rPr>
          <w:rFonts w:hint="default"/>
          <w:spacing w:val="-10"/>
        </w:rPr>
        <w:t xml:space="preserve">. При равенстве суммы мест предпочтение отдается делегации, команда которой получила лучший результат в классе </w:t>
      </w:r>
      <w:r>
        <w:rPr>
          <w:rFonts w:hint="default"/>
          <w:spacing w:val="-10"/>
          <w:lang w:val="ru-RU"/>
        </w:rPr>
        <w:t>4</w:t>
      </w:r>
      <w:r>
        <w:rPr>
          <w:rFonts w:hint="default"/>
          <w:spacing w:val="-10"/>
        </w:rPr>
        <w:t>.</w:t>
      </w:r>
    </w:p>
    <w:p w14:paraId="6D995C06">
      <w:pPr>
        <w:pStyle w:val="2"/>
        <w:spacing w:before="119"/>
        <w:rPr>
          <w:spacing w:val="-2"/>
        </w:rPr>
      </w:pPr>
    </w:p>
    <w:p w14:paraId="1D7A6A2C">
      <w:pPr>
        <w:pStyle w:val="2"/>
        <w:spacing w:before="119"/>
      </w:pPr>
      <w:r>
        <w:rPr>
          <w:spacing w:val="-2"/>
        </w:rPr>
        <w:t>НАГРАЖДЕНИЕ</w:t>
      </w:r>
    </w:p>
    <w:p w14:paraId="5A94A04B">
      <w:pPr>
        <w:pStyle w:val="5"/>
        <w:spacing w:before="21" w:line="259" w:lineRule="auto"/>
        <w:ind w:right="281"/>
      </w:pPr>
      <w:r>
        <w:t>Участники,</w:t>
      </w:r>
      <w:r>
        <w:rPr>
          <w:spacing w:val="-9"/>
        </w:rPr>
        <w:t xml:space="preserve"> </w:t>
      </w:r>
      <w:r>
        <w:t>связки,</w:t>
      </w:r>
      <w:r>
        <w:rPr>
          <w:rFonts w:hint="default"/>
          <w:lang w:val="ru-RU"/>
        </w:rPr>
        <w:t xml:space="preserve"> группы,</w:t>
      </w:r>
      <w:r>
        <w:rPr>
          <w:spacing w:val="-9"/>
        </w:rPr>
        <w:t xml:space="preserve"> </w:t>
      </w:r>
      <w:r>
        <w:t>занявшие</w:t>
      </w:r>
      <w:r>
        <w:rPr>
          <w:spacing w:val="-8"/>
        </w:rPr>
        <w:t xml:space="preserve"> </w:t>
      </w:r>
      <w:r>
        <w:t>призовые</w:t>
      </w:r>
      <w:r>
        <w:rPr>
          <w:spacing w:val="-8"/>
        </w:rPr>
        <w:t xml:space="preserve"> </w:t>
      </w:r>
      <w:r>
        <w:t>места, награждаются медалями, дипломами Министерства физической культуры и спорта Свердловской области и памятными призами. Команды,</w:t>
      </w:r>
      <w:r>
        <w:rPr>
          <w:spacing w:val="-15"/>
        </w:rPr>
        <w:t xml:space="preserve"> </w:t>
      </w:r>
      <w:r>
        <w:t>занявшие</w:t>
      </w:r>
      <w:r>
        <w:rPr>
          <w:spacing w:val="-15"/>
        </w:rPr>
        <w:t xml:space="preserve"> </w:t>
      </w:r>
      <w:r>
        <w:t xml:space="preserve">призовые места по итогам общего командного зачета награждаются </w:t>
      </w:r>
      <w:r>
        <w:rPr>
          <w:lang w:val="ru-RU"/>
        </w:rPr>
        <w:t>переходящими</w:t>
      </w:r>
      <w:r>
        <w:rPr>
          <w:rFonts w:hint="default"/>
          <w:lang w:val="ru-RU"/>
        </w:rPr>
        <w:t xml:space="preserve"> Кубками Матча городов Урала</w:t>
      </w:r>
      <w:r>
        <w:t>.</w:t>
      </w:r>
    </w:p>
    <w:p w14:paraId="58BA78B8">
      <w:pPr>
        <w:pStyle w:val="5"/>
        <w:spacing w:line="275" w:lineRule="exact"/>
        <w:ind w:left="991" w:firstLine="0"/>
      </w:pPr>
      <w:r>
        <w:t>Спонсоры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учредить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призы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награждения.</w:t>
      </w:r>
    </w:p>
    <w:p w14:paraId="19241E7F">
      <w:pPr>
        <w:pStyle w:val="2"/>
        <w:spacing w:before="159"/>
      </w:pPr>
    </w:p>
    <w:p w14:paraId="49A75E66">
      <w:pPr>
        <w:pStyle w:val="2"/>
        <w:spacing w:before="159"/>
      </w:pPr>
      <w:r>
        <w:t>ПРОЕЗД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rPr>
          <w:spacing w:val="-2"/>
        </w:rPr>
        <w:t>СОРЕВНОВАНИЙ</w:t>
      </w:r>
    </w:p>
    <w:p w14:paraId="27E3D7EA">
      <w:pPr>
        <w:pStyle w:val="5"/>
        <w:spacing w:before="22" w:line="259" w:lineRule="auto"/>
        <w:ind w:right="278"/>
      </w:pPr>
      <w:r>
        <w:t xml:space="preserve">Проезд до </w:t>
      </w:r>
      <w:r>
        <w:rPr>
          <w:lang w:val="ru-RU"/>
        </w:rPr>
        <w:t>с</w:t>
      </w:r>
      <w:r>
        <w:rPr>
          <w:rFonts w:hint="default"/>
          <w:lang w:val="ru-RU"/>
        </w:rPr>
        <w:t>. Арамашево личным или общественным транспортом, команды организуют самостоятельно</w:t>
      </w:r>
      <w:r>
        <w:t>.</w:t>
      </w:r>
    </w:p>
    <w:p w14:paraId="3B1DFA0A">
      <w:pPr>
        <w:pStyle w:val="5"/>
        <w:ind w:left="60" w:leftChars="0" w:hanging="60" w:hangingChars="30"/>
        <w:jc w:val="left"/>
        <w:rPr>
          <w:rFonts w:hint="default"/>
          <w:sz w:val="20"/>
          <w:lang w:val="ru-RU"/>
        </w:rPr>
      </w:pPr>
      <w:r>
        <w:rPr>
          <w:rFonts w:hint="default"/>
          <w:sz w:val="20"/>
          <w:lang w:val="ru-RU"/>
        </w:rPr>
        <w:drawing>
          <wp:inline distT="0" distB="0" distL="114300" distR="114300">
            <wp:extent cx="5044440" cy="4964430"/>
            <wp:effectExtent l="0" t="0" r="0" b="3810"/>
            <wp:docPr id="10" name="Изображение 10" descr="Тр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Трасс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6598D">
      <w:pPr>
        <w:pStyle w:val="5"/>
        <w:ind w:left="801" w:firstLine="0"/>
        <w:jc w:val="left"/>
        <w:rPr>
          <w:rFonts w:hint="default"/>
          <w:sz w:val="20"/>
          <w:lang w:val="ru-RU"/>
        </w:rPr>
      </w:pPr>
    </w:p>
    <w:p w14:paraId="6DBB08F4">
      <w:pPr>
        <w:pStyle w:val="5"/>
        <w:ind w:left="801" w:firstLine="0"/>
        <w:jc w:val="left"/>
        <w:rPr>
          <w:rFonts w:hint="default"/>
          <w:sz w:val="20"/>
          <w:lang w:val="ru-RU"/>
        </w:rPr>
      </w:pPr>
    </w:p>
    <w:p w14:paraId="23D2CBE3">
      <w:pPr>
        <w:pStyle w:val="5"/>
        <w:ind w:left="0" w:leftChars="0" w:firstLine="0" w:firstLineChars="0"/>
        <w:jc w:val="left"/>
        <w:rPr>
          <w:rFonts w:hint="default"/>
          <w:sz w:val="20"/>
          <w:lang w:val="ru-RU"/>
        </w:rPr>
      </w:pPr>
      <w:r>
        <w:drawing>
          <wp:inline distT="0" distB="0" distL="114300" distR="114300">
            <wp:extent cx="6748145" cy="4194175"/>
            <wp:effectExtent l="0" t="0" r="3175" b="12065"/>
            <wp:docPr id="1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8145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10" w:h="16840"/>
      <w:pgMar w:top="700" w:right="425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"/>
      <w:lvlJc w:val="left"/>
      <w:pPr>
        <w:ind w:left="13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252F42"/>
    <w:rsid w:val="28E736A1"/>
    <w:rsid w:val="2A2B1A3D"/>
    <w:rsid w:val="37A76283"/>
    <w:rsid w:val="397D1F47"/>
    <w:rsid w:val="51DB5B30"/>
    <w:rsid w:val="55123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25"/>
      <w:ind w:left="99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82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145"/>
      <w:ind w:left="134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0"/>
      <w:ind w:left="1363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256" w:lineRule="exact"/>
      <w:ind w:left="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4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2025-03-30T17:48:00Z</dcterms:created>
  <dc:creator>Андрей Яговкин</dc:creator>
  <cp:lastModifiedBy>Анна Яковлева</cp:lastModifiedBy>
  <dcterms:modified xsi:type="dcterms:W3CDTF">2025-04-05T19:09:56Z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для Microsoft 365</vt:lpwstr>
  </property>
  <property fmtid="{D5CDD505-2E9C-101B-9397-08002B2CF9AE}" pid="6" name="KSOProductBuildVer">
    <vt:lpwstr>1049-12.2.0.20782</vt:lpwstr>
  </property>
  <property fmtid="{D5CDD505-2E9C-101B-9397-08002B2CF9AE}" pid="7" name="ICV">
    <vt:lpwstr>27A6152555274F61A955BEAD4E65C14D_13</vt:lpwstr>
  </property>
</Properties>
</file>