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15763" w14:textId="60EA46EE" w:rsidR="002B2F43" w:rsidRDefault="00940650" w:rsidP="00940650">
      <w:pPr>
        <w:jc w:val="center"/>
        <w:rPr>
          <w:rFonts w:ascii="Times New Roman" w:hAnsi="Times New Roman" w:cs="Times New Roman"/>
          <w:b/>
          <w:bCs/>
          <w:sz w:val="32"/>
          <w:szCs w:val="32"/>
        </w:rPr>
      </w:pPr>
      <w:r>
        <w:rPr>
          <w:rFonts w:ascii="Times New Roman" w:hAnsi="Times New Roman" w:cs="Times New Roman"/>
          <w:b/>
          <w:bCs/>
          <w:sz w:val="32"/>
          <w:szCs w:val="32"/>
        </w:rPr>
        <w:t>Соревнования по парковому ориентированию для младших возрастных групп</w:t>
      </w:r>
      <w:r w:rsidR="0090716C">
        <w:rPr>
          <w:rFonts w:ascii="Times New Roman" w:hAnsi="Times New Roman" w:cs="Times New Roman"/>
          <w:b/>
          <w:bCs/>
          <w:sz w:val="32"/>
          <w:szCs w:val="32"/>
        </w:rPr>
        <w:t>, посвященные 80-летию победы в Великой Отечественной войне,</w:t>
      </w:r>
      <w:r>
        <w:rPr>
          <w:rFonts w:ascii="Times New Roman" w:hAnsi="Times New Roman" w:cs="Times New Roman"/>
          <w:b/>
          <w:bCs/>
          <w:sz w:val="32"/>
          <w:szCs w:val="32"/>
        </w:rPr>
        <w:t xml:space="preserve"> «Кубок новичка»</w:t>
      </w:r>
    </w:p>
    <w:p w14:paraId="4558D7EB" w14:textId="67A9DC8E" w:rsidR="00940650" w:rsidRDefault="00940650" w:rsidP="00940650">
      <w:pPr>
        <w:jc w:val="center"/>
        <w:rPr>
          <w:rFonts w:ascii="Times New Roman" w:hAnsi="Times New Roman" w:cs="Times New Roman"/>
          <w:sz w:val="32"/>
          <w:szCs w:val="32"/>
        </w:rPr>
      </w:pPr>
      <w:r>
        <w:rPr>
          <w:rFonts w:ascii="Times New Roman" w:hAnsi="Times New Roman" w:cs="Times New Roman"/>
          <w:sz w:val="32"/>
          <w:szCs w:val="32"/>
        </w:rPr>
        <w:t>ТЕХНИЧЕСКАЯ ИНФОРМАЦИЯ:</w:t>
      </w:r>
    </w:p>
    <w:p w14:paraId="784F7377" w14:textId="1ABBDA10" w:rsidR="00940650" w:rsidRDefault="00940650" w:rsidP="00E82A43">
      <w:pPr>
        <w:spacing w:after="0"/>
        <w:rPr>
          <w:rFonts w:ascii="Times New Roman" w:hAnsi="Times New Roman" w:cs="Times New Roman"/>
          <w:sz w:val="32"/>
          <w:szCs w:val="32"/>
        </w:rPr>
      </w:pPr>
      <w:r>
        <w:rPr>
          <w:rFonts w:ascii="Times New Roman" w:hAnsi="Times New Roman" w:cs="Times New Roman"/>
          <w:sz w:val="32"/>
          <w:szCs w:val="32"/>
        </w:rPr>
        <w:t xml:space="preserve">     Район соревнований состоит из жилого микрорайона, ограниченного ул. Перова с севера, ул. Карбышева с запада, ул. Черняховского с юга, ул. Чернышевского с востока. Пересекать эти улицы запрещено, движение по ним строго по тротуарам. В микрорайоне присутствует слабоинтенсивное движение автотранспорта, участникам разрешено передвижение по проезжей части дворовых территорий, но необходимо проявлять внимательность и осторожность при движении по ней. В случае потери ориентировки аварийный выход на север</w:t>
      </w:r>
      <w:r w:rsidR="0039431A">
        <w:rPr>
          <w:rFonts w:ascii="Times New Roman" w:hAnsi="Times New Roman" w:cs="Times New Roman"/>
          <w:sz w:val="32"/>
          <w:szCs w:val="32"/>
        </w:rPr>
        <w:t xml:space="preserve"> на ул. Перова, далее по тротуару улицы к месту старта.</w:t>
      </w:r>
      <w:r w:rsidR="00E82A43">
        <w:rPr>
          <w:rFonts w:ascii="Times New Roman" w:hAnsi="Times New Roman" w:cs="Times New Roman"/>
          <w:sz w:val="32"/>
          <w:szCs w:val="32"/>
        </w:rPr>
        <w:t xml:space="preserve"> Участникам запрещено движение по клумбам (обозначены в карте оливковым цветом), пресекать заборы разрешено только через калитки и проходы. Взрослым запрещено сопровождать детей на дистанции. За всеми нарушениями следят контролеры.</w:t>
      </w:r>
    </w:p>
    <w:p w14:paraId="44487C5B" w14:textId="686782D8" w:rsidR="0039431A" w:rsidRDefault="0039431A" w:rsidP="00E82A43">
      <w:pPr>
        <w:spacing w:after="0"/>
        <w:rPr>
          <w:rFonts w:ascii="Times New Roman" w:hAnsi="Times New Roman" w:cs="Times New Roman"/>
          <w:sz w:val="32"/>
          <w:szCs w:val="32"/>
        </w:rPr>
      </w:pPr>
      <w:r>
        <w:rPr>
          <w:rFonts w:ascii="Times New Roman" w:hAnsi="Times New Roman" w:cs="Times New Roman"/>
          <w:sz w:val="32"/>
          <w:szCs w:val="32"/>
        </w:rPr>
        <w:t xml:space="preserve">     Масштаб карты 1:2500, сечение рельефа 2,5м. Ориентирование в заданном направлении</w:t>
      </w:r>
      <w:r w:rsidR="00E82A43">
        <w:rPr>
          <w:rFonts w:ascii="Times New Roman" w:hAnsi="Times New Roman" w:cs="Times New Roman"/>
          <w:sz w:val="32"/>
          <w:szCs w:val="32"/>
        </w:rPr>
        <w:t xml:space="preserve"> (спринт)</w:t>
      </w:r>
      <w:r>
        <w:rPr>
          <w:rFonts w:ascii="Times New Roman" w:hAnsi="Times New Roman" w:cs="Times New Roman"/>
          <w:sz w:val="32"/>
          <w:szCs w:val="32"/>
        </w:rPr>
        <w:t xml:space="preserve">. Старт одиночный с интервалом 1 минута в соответствии со стартовым протоколом. Отметка бесконтактная </w:t>
      </w:r>
      <w:r>
        <w:rPr>
          <w:rFonts w:ascii="Times New Roman" w:hAnsi="Times New Roman" w:cs="Times New Roman"/>
          <w:sz w:val="32"/>
          <w:szCs w:val="32"/>
          <w:lang w:val="en-US"/>
        </w:rPr>
        <w:t>sportident</w:t>
      </w:r>
      <w:r>
        <w:rPr>
          <w:rFonts w:ascii="Times New Roman" w:hAnsi="Times New Roman" w:cs="Times New Roman"/>
          <w:sz w:val="32"/>
          <w:szCs w:val="32"/>
        </w:rPr>
        <w:t xml:space="preserve">. Нумерация в карте одинарная – только порядковый номер КП. Легенды КП впечатаны в карту, отдельно выдаваться не будут. </w:t>
      </w:r>
      <w:r w:rsidR="00E82A43">
        <w:rPr>
          <w:rFonts w:ascii="Times New Roman" w:hAnsi="Times New Roman" w:cs="Times New Roman"/>
          <w:sz w:val="32"/>
          <w:szCs w:val="32"/>
        </w:rPr>
        <w:t>Техническое м</w:t>
      </w:r>
      <w:r>
        <w:rPr>
          <w:rFonts w:ascii="Times New Roman" w:hAnsi="Times New Roman" w:cs="Times New Roman"/>
          <w:sz w:val="32"/>
          <w:szCs w:val="32"/>
        </w:rPr>
        <w:t xml:space="preserve">есто старта совпадает с местом начала ориентирования. С последнего КП до финиша маркированный участок 50 метров. </w:t>
      </w:r>
    </w:p>
    <w:p w14:paraId="7BA79A01" w14:textId="1C1E160D" w:rsidR="0039431A" w:rsidRDefault="0039431A" w:rsidP="00940650">
      <w:pPr>
        <w:rPr>
          <w:rFonts w:ascii="Times New Roman" w:hAnsi="Times New Roman" w:cs="Times New Roman"/>
          <w:sz w:val="32"/>
          <w:szCs w:val="32"/>
        </w:rPr>
      </w:pPr>
      <w:r>
        <w:rPr>
          <w:rFonts w:ascii="Times New Roman" w:hAnsi="Times New Roman" w:cs="Times New Roman"/>
          <w:sz w:val="32"/>
          <w:szCs w:val="32"/>
        </w:rPr>
        <w:t xml:space="preserve">     </w:t>
      </w:r>
      <w:r w:rsidR="009D01D4">
        <w:rPr>
          <w:rFonts w:ascii="Times New Roman" w:hAnsi="Times New Roman" w:cs="Times New Roman"/>
          <w:sz w:val="32"/>
          <w:szCs w:val="32"/>
        </w:rPr>
        <w:t>Участники с 10.00 до своей стартовой минуты находятся в зоне изоляции на территории сквера. Нахождение их на территории микрорайона за пределами сквера дает право судьям на дисквалификацию участника. Разминка выполняется строго по территории сквера по разминочному кругу, указанному на схеме.</w:t>
      </w:r>
    </w:p>
    <w:p w14:paraId="5215B11C" w14:textId="6C032594" w:rsidR="009D01D4" w:rsidRDefault="009D01D4" w:rsidP="009D01D4">
      <w:pPr>
        <w:jc w:val="center"/>
        <w:rPr>
          <w:rFonts w:ascii="Times New Roman" w:hAnsi="Times New Roman" w:cs="Times New Roman"/>
          <w:sz w:val="32"/>
          <w:szCs w:val="32"/>
        </w:rPr>
      </w:pPr>
      <w:r>
        <w:rPr>
          <w:rFonts w:ascii="Times New Roman" w:hAnsi="Times New Roman" w:cs="Times New Roman"/>
          <w:sz w:val="32"/>
          <w:szCs w:val="32"/>
        </w:rPr>
        <w:t>ПАРАМЕТРЫ ДИСТАНЦИИ:</w:t>
      </w:r>
    </w:p>
    <w:tbl>
      <w:tblPr>
        <w:tblStyle w:val="ac"/>
        <w:tblW w:w="0" w:type="auto"/>
        <w:tblLook w:val="04A0" w:firstRow="1" w:lastRow="0" w:firstColumn="1" w:lastColumn="0" w:noHBand="0" w:noVBand="1"/>
      </w:tblPr>
      <w:tblGrid>
        <w:gridCol w:w="3485"/>
        <w:gridCol w:w="3485"/>
        <w:gridCol w:w="3486"/>
      </w:tblGrid>
      <w:tr w:rsidR="009D01D4" w14:paraId="11552AD2" w14:textId="77777777" w:rsidTr="009D01D4">
        <w:tc>
          <w:tcPr>
            <w:tcW w:w="3485" w:type="dxa"/>
          </w:tcPr>
          <w:p w14:paraId="66C61873" w14:textId="41CCA5C4" w:rsidR="009D01D4" w:rsidRDefault="009D01D4" w:rsidP="009D01D4">
            <w:pPr>
              <w:jc w:val="center"/>
              <w:rPr>
                <w:rFonts w:ascii="Times New Roman" w:hAnsi="Times New Roman" w:cs="Times New Roman"/>
                <w:sz w:val="32"/>
                <w:szCs w:val="32"/>
              </w:rPr>
            </w:pPr>
            <w:r>
              <w:rPr>
                <w:rFonts w:ascii="Times New Roman" w:hAnsi="Times New Roman" w:cs="Times New Roman"/>
                <w:sz w:val="32"/>
                <w:szCs w:val="32"/>
              </w:rPr>
              <w:t>группа</w:t>
            </w:r>
          </w:p>
        </w:tc>
        <w:tc>
          <w:tcPr>
            <w:tcW w:w="3485" w:type="dxa"/>
          </w:tcPr>
          <w:p w14:paraId="58A4E9CA" w14:textId="6B4D07AD" w:rsidR="009D01D4" w:rsidRDefault="009D01D4" w:rsidP="009D01D4">
            <w:pPr>
              <w:jc w:val="center"/>
              <w:rPr>
                <w:rFonts w:ascii="Times New Roman" w:hAnsi="Times New Roman" w:cs="Times New Roman"/>
                <w:sz w:val="32"/>
                <w:szCs w:val="32"/>
              </w:rPr>
            </w:pPr>
            <w:r>
              <w:rPr>
                <w:rFonts w:ascii="Times New Roman" w:hAnsi="Times New Roman" w:cs="Times New Roman"/>
                <w:sz w:val="32"/>
                <w:szCs w:val="32"/>
              </w:rPr>
              <w:t>протяженность</w:t>
            </w:r>
          </w:p>
        </w:tc>
        <w:tc>
          <w:tcPr>
            <w:tcW w:w="3486" w:type="dxa"/>
          </w:tcPr>
          <w:p w14:paraId="49A9C772" w14:textId="341EEAC1" w:rsidR="009D01D4" w:rsidRDefault="009D01D4" w:rsidP="009D01D4">
            <w:pPr>
              <w:jc w:val="center"/>
              <w:rPr>
                <w:rFonts w:ascii="Times New Roman" w:hAnsi="Times New Roman" w:cs="Times New Roman"/>
                <w:sz w:val="32"/>
                <w:szCs w:val="32"/>
              </w:rPr>
            </w:pPr>
            <w:r>
              <w:rPr>
                <w:rFonts w:ascii="Times New Roman" w:hAnsi="Times New Roman" w:cs="Times New Roman"/>
                <w:sz w:val="32"/>
                <w:szCs w:val="32"/>
              </w:rPr>
              <w:t>количество КП</w:t>
            </w:r>
          </w:p>
        </w:tc>
      </w:tr>
      <w:tr w:rsidR="009D01D4" w14:paraId="3C8BB6C0" w14:textId="77777777" w:rsidTr="009D01D4">
        <w:tc>
          <w:tcPr>
            <w:tcW w:w="3485" w:type="dxa"/>
          </w:tcPr>
          <w:p w14:paraId="0B587BEE" w14:textId="0CB8D734" w:rsidR="009D01D4" w:rsidRDefault="009D01D4" w:rsidP="009D01D4">
            <w:pPr>
              <w:jc w:val="center"/>
              <w:rPr>
                <w:rFonts w:ascii="Times New Roman" w:hAnsi="Times New Roman" w:cs="Times New Roman"/>
                <w:sz w:val="32"/>
                <w:szCs w:val="32"/>
              </w:rPr>
            </w:pPr>
            <w:r>
              <w:rPr>
                <w:rFonts w:ascii="Times New Roman" w:hAnsi="Times New Roman" w:cs="Times New Roman"/>
                <w:sz w:val="32"/>
                <w:szCs w:val="32"/>
              </w:rPr>
              <w:t>М-8, Ж-8</w:t>
            </w:r>
          </w:p>
        </w:tc>
        <w:tc>
          <w:tcPr>
            <w:tcW w:w="3485" w:type="dxa"/>
          </w:tcPr>
          <w:p w14:paraId="5C97116E" w14:textId="74698ED1" w:rsidR="009D01D4" w:rsidRDefault="00E82A43" w:rsidP="009D01D4">
            <w:pPr>
              <w:jc w:val="center"/>
              <w:rPr>
                <w:rFonts w:ascii="Times New Roman" w:hAnsi="Times New Roman" w:cs="Times New Roman"/>
                <w:sz w:val="32"/>
                <w:szCs w:val="32"/>
              </w:rPr>
            </w:pPr>
            <w:r>
              <w:rPr>
                <w:rFonts w:ascii="Times New Roman" w:hAnsi="Times New Roman" w:cs="Times New Roman"/>
                <w:sz w:val="32"/>
                <w:szCs w:val="32"/>
              </w:rPr>
              <w:t>0,6 км</w:t>
            </w:r>
          </w:p>
        </w:tc>
        <w:tc>
          <w:tcPr>
            <w:tcW w:w="3486" w:type="dxa"/>
          </w:tcPr>
          <w:p w14:paraId="2A849D1A" w14:textId="1645D780" w:rsidR="009D01D4" w:rsidRDefault="009D01D4" w:rsidP="009D01D4">
            <w:pPr>
              <w:jc w:val="center"/>
              <w:rPr>
                <w:rFonts w:ascii="Times New Roman" w:hAnsi="Times New Roman" w:cs="Times New Roman"/>
                <w:sz w:val="32"/>
                <w:szCs w:val="32"/>
              </w:rPr>
            </w:pPr>
            <w:r>
              <w:rPr>
                <w:rFonts w:ascii="Times New Roman" w:hAnsi="Times New Roman" w:cs="Times New Roman"/>
                <w:sz w:val="32"/>
                <w:szCs w:val="32"/>
              </w:rPr>
              <w:t>7</w:t>
            </w:r>
          </w:p>
        </w:tc>
      </w:tr>
      <w:tr w:rsidR="009D01D4" w14:paraId="42A354F3" w14:textId="77777777" w:rsidTr="009D01D4">
        <w:tc>
          <w:tcPr>
            <w:tcW w:w="3485" w:type="dxa"/>
          </w:tcPr>
          <w:p w14:paraId="56EEC874" w14:textId="2B9BC073" w:rsidR="009D01D4" w:rsidRDefault="009D01D4" w:rsidP="009D01D4">
            <w:pPr>
              <w:jc w:val="center"/>
              <w:rPr>
                <w:rFonts w:ascii="Times New Roman" w:hAnsi="Times New Roman" w:cs="Times New Roman"/>
                <w:sz w:val="32"/>
                <w:szCs w:val="32"/>
              </w:rPr>
            </w:pPr>
            <w:r>
              <w:rPr>
                <w:rFonts w:ascii="Times New Roman" w:hAnsi="Times New Roman" w:cs="Times New Roman"/>
                <w:sz w:val="32"/>
                <w:szCs w:val="32"/>
              </w:rPr>
              <w:t>М-10, Ж-10</w:t>
            </w:r>
          </w:p>
        </w:tc>
        <w:tc>
          <w:tcPr>
            <w:tcW w:w="3485" w:type="dxa"/>
          </w:tcPr>
          <w:p w14:paraId="218CE8C7" w14:textId="5DCF2EBF" w:rsidR="009D01D4" w:rsidRDefault="00E82A43" w:rsidP="009D01D4">
            <w:pPr>
              <w:jc w:val="center"/>
              <w:rPr>
                <w:rFonts w:ascii="Times New Roman" w:hAnsi="Times New Roman" w:cs="Times New Roman"/>
                <w:sz w:val="32"/>
                <w:szCs w:val="32"/>
              </w:rPr>
            </w:pPr>
            <w:r>
              <w:rPr>
                <w:rFonts w:ascii="Times New Roman" w:hAnsi="Times New Roman" w:cs="Times New Roman"/>
                <w:sz w:val="32"/>
                <w:szCs w:val="32"/>
              </w:rPr>
              <w:t>1,0 км</w:t>
            </w:r>
          </w:p>
        </w:tc>
        <w:tc>
          <w:tcPr>
            <w:tcW w:w="3486" w:type="dxa"/>
          </w:tcPr>
          <w:p w14:paraId="35CADD94" w14:textId="283383AE" w:rsidR="009D01D4" w:rsidRDefault="009D01D4" w:rsidP="009D01D4">
            <w:pPr>
              <w:jc w:val="center"/>
              <w:rPr>
                <w:rFonts w:ascii="Times New Roman" w:hAnsi="Times New Roman" w:cs="Times New Roman"/>
                <w:sz w:val="32"/>
                <w:szCs w:val="32"/>
              </w:rPr>
            </w:pPr>
            <w:r>
              <w:rPr>
                <w:rFonts w:ascii="Times New Roman" w:hAnsi="Times New Roman" w:cs="Times New Roman"/>
                <w:sz w:val="32"/>
                <w:szCs w:val="32"/>
              </w:rPr>
              <w:t>10</w:t>
            </w:r>
          </w:p>
        </w:tc>
      </w:tr>
      <w:tr w:rsidR="009D01D4" w14:paraId="266845A5" w14:textId="77777777" w:rsidTr="009D01D4">
        <w:tc>
          <w:tcPr>
            <w:tcW w:w="3485" w:type="dxa"/>
          </w:tcPr>
          <w:p w14:paraId="0EFED47C" w14:textId="5D54B8E3" w:rsidR="009D01D4" w:rsidRDefault="009D01D4" w:rsidP="009D01D4">
            <w:pPr>
              <w:jc w:val="center"/>
              <w:rPr>
                <w:rFonts w:ascii="Times New Roman" w:hAnsi="Times New Roman" w:cs="Times New Roman"/>
                <w:sz w:val="32"/>
                <w:szCs w:val="32"/>
              </w:rPr>
            </w:pPr>
            <w:r>
              <w:rPr>
                <w:rFonts w:ascii="Times New Roman" w:hAnsi="Times New Roman" w:cs="Times New Roman"/>
                <w:sz w:val="32"/>
                <w:szCs w:val="32"/>
              </w:rPr>
              <w:t>М-12, Ж-12</w:t>
            </w:r>
          </w:p>
        </w:tc>
        <w:tc>
          <w:tcPr>
            <w:tcW w:w="3485" w:type="dxa"/>
          </w:tcPr>
          <w:p w14:paraId="612A433B" w14:textId="2966590C" w:rsidR="009D01D4" w:rsidRDefault="00E82A43" w:rsidP="009D01D4">
            <w:pPr>
              <w:jc w:val="center"/>
              <w:rPr>
                <w:rFonts w:ascii="Times New Roman" w:hAnsi="Times New Roman" w:cs="Times New Roman"/>
                <w:sz w:val="32"/>
                <w:szCs w:val="32"/>
              </w:rPr>
            </w:pPr>
            <w:r>
              <w:rPr>
                <w:rFonts w:ascii="Times New Roman" w:hAnsi="Times New Roman" w:cs="Times New Roman"/>
                <w:sz w:val="32"/>
                <w:szCs w:val="32"/>
              </w:rPr>
              <w:t>1,3 км</w:t>
            </w:r>
          </w:p>
        </w:tc>
        <w:tc>
          <w:tcPr>
            <w:tcW w:w="3486" w:type="dxa"/>
          </w:tcPr>
          <w:p w14:paraId="2D621264" w14:textId="14AC36D8" w:rsidR="009D01D4" w:rsidRDefault="009D01D4" w:rsidP="009D01D4">
            <w:pPr>
              <w:jc w:val="center"/>
              <w:rPr>
                <w:rFonts w:ascii="Times New Roman" w:hAnsi="Times New Roman" w:cs="Times New Roman"/>
                <w:sz w:val="32"/>
                <w:szCs w:val="32"/>
              </w:rPr>
            </w:pPr>
            <w:r>
              <w:rPr>
                <w:rFonts w:ascii="Times New Roman" w:hAnsi="Times New Roman" w:cs="Times New Roman"/>
                <w:sz w:val="32"/>
                <w:szCs w:val="32"/>
              </w:rPr>
              <w:t>11</w:t>
            </w:r>
          </w:p>
        </w:tc>
      </w:tr>
    </w:tbl>
    <w:p w14:paraId="3D93E3EB" w14:textId="514BA624" w:rsidR="009D01D4" w:rsidRDefault="009D01D4" w:rsidP="00E82A43">
      <w:pPr>
        <w:spacing w:after="0"/>
        <w:rPr>
          <w:rFonts w:ascii="Times New Roman" w:hAnsi="Times New Roman" w:cs="Times New Roman"/>
          <w:sz w:val="32"/>
          <w:szCs w:val="32"/>
        </w:rPr>
      </w:pPr>
      <w:r>
        <w:rPr>
          <w:rFonts w:ascii="Times New Roman" w:hAnsi="Times New Roman" w:cs="Times New Roman"/>
          <w:sz w:val="32"/>
          <w:szCs w:val="32"/>
        </w:rPr>
        <w:t xml:space="preserve">Максимально разрешенное время нахождения участника на дистанции </w:t>
      </w:r>
      <w:r w:rsidR="00E82A43">
        <w:rPr>
          <w:rFonts w:ascii="Times New Roman" w:hAnsi="Times New Roman" w:cs="Times New Roman"/>
          <w:sz w:val="32"/>
          <w:szCs w:val="32"/>
        </w:rPr>
        <w:t>45</w:t>
      </w:r>
      <w:r>
        <w:rPr>
          <w:rFonts w:ascii="Times New Roman" w:hAnsi="Times New Roman" w:cs="Times New Roman"/>
          <w:sz w:val="32"/>
          <w:szCs w:val="32"/>
        </w:rPr>
        <w:t xml:space="preserve"> минут. </w:t>
      </w:r>
      <w:r w:rsidR="00E82A43">
        <w:rPr>
          <w:rFonts w:ascii="Times New Roman" w:hAnsi="Times New Roman" w:cs="Times New Roman"/>
          <w:sz w:val="32"/>
          <w:szCs w:val="32"/>
        </w:rPr>
        <w:t>После этого дистанция снимается, участник дисквалифицируется.</w:t>
      </w:r>
    </w:p>
    <w:p w14:paraId="084F3740" w14:textId="3D723E3B" w:rsidR="00E82A43" w:rsidRDefault="00E82A43" w:rsidP="00E82A43">
      <w:pPr>
        <w:spacing w:after="0"/>
        <w:rPr>
          <w:rFonts w:ascii="Times New Roman" w:hAnsi="Times New Roman" w:cs="Times New Roman"/>
          <w:sz w:val="32"/>
          <w:szCs w:val="32"/>
        </w:rPr>
      </w:pPr>
      <w:r>
        <w:rPr>
          <w:rFonts w:ascii="Times New Roman" w:hAnsi="Times New Roman" w:cs="Times New Roman"/>
          <w:sz w:val="32"/>
          <w:szCs w:val="32"/>
        </w:rPr>
        <w:t>Победители и призеры в каждой возрастной группе награждаются сладкими призами сразу после завершения соревнований.</w:t>
      </w:r>
    </w:p>
    <w:p w14:paraId="035E029B" w14:textId="42EFC062" w:rsidR="00E82A43" w:rsidRPr="009D01D4" w:rsidRDefault="00E82A43" w:rsidP="00E82A43">
      <w:pPr>
        <w:jc w:val="center"/>
        <w:rPr>
          <w:rFonts w:ascii="Times New Roman" w:hAnsi="Times New Roman" w:cs="Times New Roman"/>
          <w:sz w:val="32"/>
          <w:szCs w:val="32"/>
        </w:rPr>
      </w:pPr>
      <w:r>
        <w:rPr>
          <w:rFonts w:ascii="Times New Roman" w:hAnsi="Times New Roman" w:cs="Times New Roman"/>
          <w:sz w:val="32"/>
          <w:szCs w:val="32"/>
        </w:rPr>
        <w:t>Удачного старта!</w:t>
      </w:r>
    </w:p>
    <w:sectPr w:rsidR="00E82A43" w:rsidRPr="009D01D4" w:rsidSect="0090716C">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650"/>
    <w:rsid w:val="002B2F43"/>
    <w:rsid w:val="00333E48"/>
    <w:rsid w:val="0039431A"/>
    <w:rsid w:val="008B0B12"/>
    <w:rsid w:val="0090716C"/>
    <w:rsid w:val="00940650"/>
    <w:rsid w:val="009D01D4"/>
    <w:rsid w:val="00A858DD"/>
    <w:rsid w:val="00B1450F"/>
    <w:rsid w:val="00E82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35714"/>
  <w15:chartTrackingRefBased/>
  <w15:docId w15:val="{C17FF90E-3575-449C-9E13-1D039E05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406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406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4065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4065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4065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4065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4065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4065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4065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065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4065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4065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4065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4065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4065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40650"/>
    <w:rPr>
      <w:rFonts w:eastAsiaTheme="majorEastAsia" w:cstheme="majorBidi"/>
      <w:color w:val="595959" w:themeColor="text1" w:themeTint="A6"/>
    </w:rPr>
  </w:style>
  <w:style w:type="character" w:customStyle="1" w:styleId="80">
    <w:name w:val="Заголовок 8 Знак"/>
    <w:basedOn w:val="a0"/>
    <w:link w:val="8"/>
    <w:uiPriority w:val="9"/>
    <w:semiHidden/>
    <w:rsid w:val="0094065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40650"/>
    <w:rPr>
      <w:rFonts w:eastAsiaTheme="majorEastAsia" w:cstheme="majorBidi"/>
      <w:color w:val="272727" w:themeColor="text1" w:themeTint="D8"/>
    </w:rPr>
  </w:style>
  <w:style w:type="paragraph" w:styleId="a3">
    <w:name w:val="Title"/>
    <w:basedOn w:val="a"/>
    <w:next w:val="a"/>
    <w:link w:val="a4"/>
    <w:uiPriority w:val="10"/>
    <w:qFormat/>
    <w:rsid w:val="009406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406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65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4065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40650"/>
    <w:pPr>
      <w:spacing w:before="160"/>
      <w:jc w:val="center"/>
    </w:pPr>
    <w:rPr>
      <w:i/>
      <w:iCs/>
      <w:color w:val="404040" w:themeColor="text1" w:themeTint="BF"/>
    </w:rPr>
  </w:style>
  <w:style w:type="character" w:customStyle="1" w:styleId="22">
    <w:name w:val="Цитата 2 Знак"/>
    <w:basedOn w:val="a0"/>
    <w:link w:val="21"/>
    <w:uiPriority w:val="29"/>
    <w:rsid w:val="00940650"/>
    <w:rPr>
      <w:i/>
      <w:iCs/>
      <w:color w:val="404040" w:themeColor="text1" w:themeTint="BF"/>
    </w:rPr>
  </w:style>
  <w:style w:type="paragraph" w:styleId="a7">
    <w:name w:val="List Paragraph"/>
    <w:basedOn w:val="a"/>
    <w:uiPriority w:val="34"/>
    <w:qFormat/>
    <w:rsid w:val="00940650"/>
    <w:pPr>
      <w:ind w:left="720"/>
      <w:contextualSpacing/>
    </w:pPr>
  </w:style>
  <w:style w:type="character" w:styleId="a8">
    <w:name w:val="Intense Emphasis"/>
    <w:basedOn w:val="a0"/>
    <w:uiPriority w:val="21"/>
    <w:qFormat/>
    <w:rsid w:val="00940650"/>
    <w:rPr>
      <w:i/>
      <w:iCs/>
      <w:color w:val="2F5496" w:themeColor="accent1" w:themeShade="BF"/>
    </w:rPr>
  </w:style>
  <w:style w:type="paragraph" w:styleId="a9">
    <w:name w:val="Intense Quote"/>
    <w:basedOn w:val="a"/>
    <w:next w:val="a"/>
    <w:link w:val="aa"/>
    <w:uiPriority w:val="30"/>
    <w:qFormat/>
    <w:rsid w:val="009406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40650"/>
    <w:rPr>
      <w:i/>
      <w:iCs/>
      <w:color w:val="2F5496" w:themeColor="accent1" w:themeShade="BF"/>
    </w:rPr>
  </w:style>
  <w:style w:type="character" w:styleId="ab">
    <w:name w:val="Intense Reference"/>
    <w:basedOn w:val="a0"/>
    <w:uiPriority w:val="32"/>
    <w:qFormat/>
    <w:rsid w:val="00940650"/>
    <w:rPr>
      <w:b/>
      <w:bCs/>
      <w:smallCaps/>
      <w:color w:val="2F5496" w:themeColor="accent1" w:themeShade="BF"/>
      <w:spacing w:val="5"/>
    </w:rPr>
  </w:style>
  <w:style w:type="table" w:styleId="ac">
    <w:name w:val="Table Grid"/>
    <w:basedOn w:val="a1"/>
    <w:uiPriority w:val="39"/>
    <w:rsid w:val="009D0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314</Words>
  <Characters>1790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admin</dc:creator>
  <cp:keywords/>
  <dc:description/>
  <cp:lastModifiedBy>admin admin</cp:lastModifiedBy>
  <cp:revision>4</cp:revision>
  <dcterms:created xsi:type="dcterms:W3CDTF">2025-05-04T07:16:00Z</dcterms:created>
  <dcterms:modified xsi:type="dcterms:W3CDTF">2025-05-05T12:17:00Z</dcterms:modified>
</cp:coreProperties>
</file>