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C1" w:rsidRPr="003D43C1" w:rsidRDefault="003D43C1" w:rsidP="003D43C1">
      <w:pPr>
        <w:pStyle w:val="a8"/>
        <w:shd w:val="clear" w:color="auto" w:fill="FFFFFF"/>
        <w:jc w:val="right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br/>
        <w:t>Утверждаю</w:t>
      </w:r>
    </w:p>
    <w:p w:rsidR="003D43C1" w:rsidRPr="003D43C1" w:rsidRDefault="003D43C1" w:rsidP="003D43C1">
      <w:pPr>
        <w:pStyle w:val="a8"/>
        <w:shd w:val="clear" w:color="auto" w:fill="FFFFFF"/>
        <w:jc w:val="right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М.П. __________ подпись  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ПОЛОЖЕНИЕ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о проведении соревнований в Пермском крае, городе Соликамск в честь праздника День физкультурника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1. Цели и задачи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Районные массовые соревнования в рамках проведения праздника «День физкультурника» проводятся </w:t>
      </w:r>
      <w:r w:rsidRPr="003D43C1">
        <w:rPr>
          <w:rFonts w:cs="Times New Roman"/>
          <w:iCs/>
          <w:color w:val="181818"/>
          <w:sz w:val="24"/>
          <w:szCs w:val="24"/>
        </w:rPr>
        <w:t>в целях</w:t>
      </w:r>
      <w:r w:rsidRPr="003D43C1">
        <w:rPr>
          <w:rFonts w:cs="Times New Roman"/>
          <w:color w:val="181818"/>
          <w:sz w:val="24"/>
          <w:szCs w:val="24"/>
        </w:rPr>
        <w:t>:</w:t>
      </w:r>
    </w:p>
    <w:p w:rsidR="003D43C1" w:rsidRPr="003D43C1" w:rsidRDefault="003D43C1" w:rsidP="003D43C1">
      <w:pPr>
        <w:pStyle w:val="a8"/>
        <w:shd w:val="clear" w:color="auto" w:fill="FFFFFF"/>
        <w:ind w:left="645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1)      популяризации здорового образа жизни среди населения Соликамска</w:t>
      </w:r>
    </w:p>
    <w:p w:rsidR="003D43C1" w:rsidRPr="003D43C1" w:rsidRDefault="003D43C1" w:rsidP="003D43C1">
      <w:pPr>
        <w:pStyle w:val="a8"/>
        <w:shd w:val="clear" w:color="auto" w:fill="FFFFFF"/>
        <w:ind w:left="645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2)      выявление сильнейших команд и спортсменов.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     </w:t>
      </w:r>
      <w:r w:rsidRPr="003D43C1">
        <w:rPr>
          <w:rFonts w:cs="Times New Roman"/>
          <w:iCs/>
          <w:color w:val="181818"/>
          <w:sz w:val="24"/>
          <w:szCs w:val="24"/>
        </w:rPr>
        <w:t>Задачи: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 xml:space="preserve">   </w:t>
      </w:r>
      <w:r w:rsidRPr="003D43C1">
        <w:rPr>
          <w:rFonts w:cs="Times New Roman"/>
          <w:color w:val="181818"/>
          <w:sz w:val="24"/>
          <w:szCs w:val="24"/>
        </w:rPr>
        <w:tab/>
        <w:t>1) увеличение молодежи и подростков к регулярным занятиям физической культурой и спортом;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  <w:r w:rsidRPr="003D43C1">
        <w:rPr>
          <w:rFonts w:cs="Times New Roman"/>
          <w:color w:val="181818"/>
          <w:sz w:val="24"/>
          <w:szCs w:val="24"/>
        </w:rPr>
        <w:tab/>
        <w:t> 2) оздоровление подрастающего поколения;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</w:t>
      </w:r>
      <w:r w:rsidRPr="003D43C1">
        <w:rPr>
          <w:rFonts w:cs="Times New Roman"/>
          <w:color w:val="181818"/>
          <w:sz w:val="24"/>
          <w:szCs w:val="24"/>
        </w:rPr>
        <w:tab/>
        <w:t xml:space="preserve"> 3) воспитание патриотизма и высоких моральных качеств.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2. Сроки и место проведения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Соревнования, посвящённые празднику «Дня физкультурн</w:t>
      </w:r>
      <w:r w:rsidR="001F3C74">
        <w:rPr>
          <w:rFonts w:cs="Times New Roman"/>
          <w:color w:val="181818"/>
          <w:sz w:val="24"/>
          <w:szCs w:val="24"/>
        </w:rPr>
        <w:t>ика», проводятся 31 марта 2022</w:t>
      </w:r>
      <w:r w:rsidRPr="003D43C1">
        <w:rPr>
          <w:rFonts w:cs="Times New Roman"/>
          <w:color w:val="181818"/>
          <w:sz w:val="24"/>
          <w:szCs w:val="24"/>
        </w:rPr>
        <w:t xml:space="preserve"> года в Пермском крае, городе Соликамск, на спортивной площадке ФОЦ,</w:t>
      </w:r>
      <w:r w:rsidRPr="003D43C1">
        <w:rPr>
          <w:rFonts w:cs="Times New Roman"/>
          <w:i/>
          <w:iCs/>
          <w:color w:val="181818"/>
          <w:sz w:val="24"/>
          <w:szCs w:val="24"/>
        </w:rPr>
        <w:t> </w:t>
      </w:r>
      <w:r w:rsidRPr="003D43C1">
        <w:rPr>
          <w:rFonts w:cs="Times New Roman"/>
          <w:color w:val="181818"/>
          <w:sz w:val="24"/>
          <w:szCs w:val="24"/>
        </w:rPr>
        <w:t>по адресу: </w:t>
      </w:r>
      <w:r w:rsidRPr="003D43C1">
        <w:rPr>
          <w:rFonts w:cs="Times New Roman"/>
          <w:color w:val="333333"/>
          <w:sz w:val="24"/>
          <w:szCs w:val="24"/>
          <w:shd w:val="clear" w:color="auto" w:fill="FFFFFF"/>
        </w:rPr>
        <w:t xml:space="preserve">проспект Ленина, д.15. </w:t>
      </w:r>
      <w:r w:rsidRPr="003D43C1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Начало соревнований в 10:00. 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i/>
          <w:iCs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b/>
          <w:bCs/>
          <w:color w:val="181818"/>
          <w:sz w:val="24"/>
          <w:szCs w:val="24"/>
        </w:rPr>
      </w:pP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b/>
          <w:bCs/>
          <w:color w:val="181818"/>
          <w:sz w:val="24"/>
          <w:szCs w:val="24"/>
        </w:rPr>
      </w:pP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3. Руководство проведением соревнования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 xml:space="preserve">   Общее руководство по проведению соревнования осуществляет Отдел  молодежной политики, физической культуры и спорта администрации  города Соликамска на основании «Положения о комитете по физической культуре и спорту </w:t>
      </w:r>
      <w:r w:rsidRPr="003D43C1">
        <w:rPr>
          <w:rFonts w:cs="Times New Roman"/>
          <w:color w:val="181818"/>
          <w:sz w:val="24"/>
          <w:szCs w:val="24"/>
        </w:rPr>
        <w:lastRenderedPageBreak/>
        <w:t>администрации Соликамского городского округа» пункт 1. «Общие положения» подпункт 2.2. «Цели и задачи».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Непосредственное руководство осуществляет судейская коллегия, имеющая аккредитацию, не принимающая участия в соревнованиях.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4. Участники соревнований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В соревнованиях принимают участие мужчины и женщины от 15 лет, не имеющие медицинские противопоказания.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5. Программа соревнований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    В программу соревнований входят:</w:t>
      </w:r>
    </w:p>
    <w:p w:rsidR="003D43C1" w:rsidRPr="003D43C1" w:rsidRDefault="003D43C1" w:rsidP="003D43C1">
      <w:pPr>
        <w:pStyle w:val="a8"/>
        <w:shd w:val="clear" w:color="auto" w:fill="FFFFFF"/>
        <w:ind w:left="787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        волейбол среди мужских команд</w:t>
      </w:r>
    </w:p>
    <w:p w:rsidR="003D43C1" w:rsidRPr="003D43C1" w:rsidRDefault="003D43C1" w:rsidP="003D43C1">
      <w:pPr>
        <w:pStyle w:val="a8"/>
        <w:shd w:val="clear" w:color="auto" w:fill="FFFFFF"/>
        <w:ind w:left="787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        волейбол среди  женских команд;</w:t>
      </w:r>
    </w:p>
    <w:p w:rsidR="003D43C1" w:rsidRPr="003D43C1" w:rsidRDefault="003D43C1" w:rsidP="003D43C1">
      <w:pPr>
        <w:pStyle w:val="a8"/>
        <w:shd w:val="clear" w:color="auto" w:fill="FFFFFF"/>
        <w:ind w:left="787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        мини-футбол среди мужских  команд;</w:t>
      </w:r>
    </w:p>
    <w:p w:rsidR="003D43C1" w:rsidRPr="003D43C1" w:rsidRDefault="003D43C1" w:rsidP="003D43C1">
      <w:pPr>
        <w:pStyle w:val="a8"/>
        <w:shd w:val="clear" w:color="auto" w:fill="FFFFFF"/>
        <w:ind w:left="787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        настольный теннис (личное первенство); </w:t>
      </w:r>
    </w:p>
    <w:p w:rsidR="003D43C1" w:rsidRPr="003D43C1" w:rsidRDefault="003D43C1" w:rsidP="003D43C1">
      <w:pPr>
        <w:pStyle w:val="a8"/>
        <w:shd w:val="clear" w:color="auto" w:fill="FFFFFF"/>
        <w:ind w:left="787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        армспорт </w:t>
      </w:r>
      <w:r w:rsidRPr="003D43C1">
        <w:rPr>
          <w:rFonts w:cs="Times New Roman"/>
          <w:color w:val="000000"/>
          <w:sz w:val="24"/>
          <w:szCs w:val="24"/>
          <w:shd w:val="clear" w:color="auto" w:fill="FFFFFF"/>
        </w:rPr>
        <w:t>(армрестлинг)</w:t>
      </w:r>
      <w:r w:rsidRPr="003D43C1">
        <w:rPr>
          <w:rFonts w:cs="Times New Roman"/>
          <w:color w:val="181818"/>
          <w:sz w:val="24"/>
          <w:szCs w:val="24"/>
        </w:rPr>
        <w:t>- (личное первенство);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В игровых видах спорта игры будут проходить сначала по групповой системе, далее игры на выбывание (плей-офф) матчами 1/8, 1/4, 1/2 - финала, матч за третье место и финал.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В мини – футболе 2 тайма по 20 минут. В случае равного счёта, командам записывается в турнирную таблицу 1 очко. В плей-офф, при равном счёте, после окончания основного времени матча, назначается серия пенальти.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В волейболе победителем становится тот, кто выиграет 3 партии до 25 очков, при этом, если разница между командами не достигла двух очков.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Пятая партия проводится до 15 очков, при этом, если разница между командами не достигла двух очков.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В настольном теннисе, армспорте соревнования будут проходить по олимпийской системе.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6. Подведение итогов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Результаты команд определяются по итогу занявших ими призовых мест.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lastRenderedPageBreak/>
        <w:t>Результаты в личном первенстве определяется суммой набранных баллов.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7. Обеспечение безопасности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Обеспечение безопасности участников и зрителей соревнований осуществляется согласно требованиям Правил обеспечения безопасности при проведении спортивных мероприятий.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8. Финансирование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Расходы, связанные с организацией и проведением открытых соревнований на площадках, осуществляет Отдел молодежной политики, физической культуры и спорта администрации  города Соликамска.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b/>
          <w:bCs/>
          <w:color w:val="181818"/>
          <w:sz w:val="24"/>
          <w:szCs w:val="24"/>
        </w:rPr>
      </w:pP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9. Награждение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  Команды и участники личного первенства, занявшие 1, 2, 3-е места, награждаются грамотами, медалями и денежным вознаграждением. Командам и участникам личного первенства, занявшие первые места, будут вручены кубки.</w:t>
      </w:r>
    </w:p>
    <w:p w:rsidR="003D43C1" w:rsidRPr="003D43C1" w:rsidRDefault="003D43C1" w:rsidP="003D43C1">
      <w:pPr>
        <w:pStyle w:val="a8"/>
        <w:shd w:val="clear" w:color="auto" w:fill="FFFFFF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color w:val="181818"/>
          <w:sz w:val="24"/>
          <w:szCs w:val="24"/>
        </w:rPr>
        <w:t> </w:t>
      </w:r>
    </w:p>
    <w:p w:rsidR="003D43C1" w:rsidRPr="003D43C1" w:rsidRDefault="003D43C1" w:rsidP="003D43C1">
      <w:pPr>
        <w:pStyle w:val="a8"/>
        <w:shd w:val="clear" w:color="auto" w:fill="FFFFFF"/>
        <w:jc w:val="center"/>
        <w:rPr>
          <w:rFonts w:cs="Times New Roman"/>
          <w:color w:val="181818"/>
          <w:sz w:val="24"/>
          <w:szCs w:val="24"/>
        </w:rPr>
      </w:pPr>
      <w:r w:rsidRPr="003D43C1">
        <w:rPr>
          <w:rFonts w:cs="Times New Roman"/>
          <w:b/>
          <w:bCs/>
          <w:color w:val="181818"/>
          <w:sz w:val="24"/>
          <w:szCs w:val="24"/>
        </w:rPr>
        <w:t>10. Заявки</w:t>
      </w:r>
    </w:p>
    <w:p w:rsidR="003D43C1" w:rsidRPr="009E7BD3" w:rsidRDefault="003D43C1" w:rsidP="003D43C1">
      <w:pPr>
        <w:pStyle w:val="a8"/>
        <w:shd w:val="clear" w:color="auto" w:fill="FFFFFF"/>
        <w:rPr>
          <w:rFonts w:ascii="Arial" w:hAnsi="Arial" w:cs="Arial"/>
          <w:color w:val="181818"/>
        </w:rPr>
      </w:pPr>
      <w:r w:rsidRPr="003D43C1">
        <w:rPr>
          <w:rFonts w:cs="Times New Roman"/>
          <w:color w:val="181818"/>
          <w:sz w:val="24"/>
          <w:szCs w:val="24"/>
        </w:rPr>
        <w:t>   Предварительная заявка на участие в соревнованиях под</w:t>
      </w:r>
      <w:r w:rsidR="00DE7062">
        <w:rPr>
          <w:rFonts w:cs="Times New Roman"/>
          <w:color w:val="181818"/>
          <w:sz w:val="24"/>
          <w:szCs w:val="24"/>
        </w:rPr>
        <w:t>ается в установленной форме до 30</w:t>
      </w:r>
      <w:r w:rsidRPr="003D43C1">
        <w:rPr>
          <w:rFonts w:cs="Times New Roman"/>
          <w:color w:val="181818"/>
          <w:sz w:val="24"/>
          <w:szCs w:val="24"/>
        </w:rPr>
        <w:t xml:space="preserve"> </w:t>
      </w:r>
      <w:r w:rsidR="00DE7062">
        <w:rPr>
          <w:rFonts w:cs="Times New Roman"/>
          <w:color w:val="181818"/>
          <w:sz w:val="24"/>
          <w:szCs w:val="24"/>
        </w:rPr>
        <w:t>марта 2022</w:t>
      </w:r>
      <w:r w:rsidRPr="003D43C1">
        <w:rPr>
          <w:rFonts w:cs="Times New Roman"/>
          <w:color w:val="181818"/>
          <w:sz w:val="24"/>
          <w:szCs w:val="24"/>
        </w:rPr>
        <w:t xml:space="preserve"> г. в ФОЦ </w:t>
      </w:r>
      <w:r w:rsidRPr="003D43C1">
        <w:rPr>
          <w:rFonts w:cs="Times New Roman"/>
          <w:i/>
          <w:iCs/>
          <w:color w:val="181818"/>
          <w:sz w:val="24"/>
          <w:szCs w:val="24"/>
        </w:rPr>
        <w:t> </w:t>
      </w:r>
      <w:r w:rsidRPr="003D43C1">
        <w:rPr>
          <w:rFonts w:cs="Times New Roman"/>
          <w:color w:val="181818"/>
          <w:sz w:val="24"/>
          <w:szCs w:val="24"/>
        </w:rPr>
        <w:t>по адресу:</w:t>
      </w:r>
      <w:r w:rsidRPr="009E7BD3">
        <w:rPr>
          <w:color w:val="181818"/>
        </w:rPr>
        <w:t> </w:t>
      </w:r>
      <w:r>
        <w:rPr>
          <w:color w:val="000000"/>
          <w:shd w:val="clear" w:color="auto" w:fill="FFFFFF"/>
        </w:rPr>
        <w:t>Проспект Ленина д.15</w:t>
      </w:r>
      <w:r w:rsidRPr="009E7BD3">
        <w:rPr>
          <w:color w:val="000000"/>
          <w:shd w:val="clear" w:color="auto" w:fill="FFFFFF"/>
        </w:rPr>
        <w:t>, каб.</w:t>
      </w:r>
      <w:r>
        <w:rPr>
          <w:color w:val="000000"/>
          <w:shd w:val="clear" w:color="auto" w:fill="FFFFFF"/>
        </w:rPr>
        <w:t>1</w:t>
      </w:r>
      <w:r w:rsidRPr="009E7BD3">
        <w:rPr>
          <w:color w:val="000000"/>
          <w:shd w:val="clear" w:color="auto" w:fill="FFFFFF"/>
        </w:rPr>
        <w:t>, тел. </w:t>
      </w:r>
      <w:r w:rsidRPr="009E7BD3">
        <w:rPr>
          <w:color w:val="181818"/>
        </w:rPr>
        <w:t> __</w:t>
      </w:r>
      <w:r w:rsidRPr="00370C8A">
        <w:rPr>
          <w:color w:val="181818"/>
          <w:u w:val="single"/>
        </w:rPr>
        <w:t>89194567081</w:t>
      </w:r>
      <w:r w:rsidRPr="00370C8A">
        <w:rPr>
          <w:color w:val="181818"/>
        </w:rPr>
        <w:t>_</w:t>
      </w:r>
    </w:p>
    <w:p w:rsidR="0099492D" w:rsidRDefault="0099492D"/>
    <w:sectPr w:rsidR="0099492D" w:rsidSect="0099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100"/>
    <w:multiLevelType w:val="multilevel"/>
    <w:tmpl w:val="9F3EABD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none"/>
      <w:pStyle w:val="a"/>
      <w:suff w:val="space"/>
      <w:lvlText w:val="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C1"/>
    <w:rsid w:val="000C61C3"/>
    <w:rsid w:val="000E3357"/>
    <w:rsid w:val="001E4A55"/>
    <w:rsid w:val="001F3C74"/>
    <w:rsid w:val="002B0F19"/>
    <w:rsid w:val="002B2E75"/>
    <w:rsid w:val="003D43C1"/>
    <w:rsid w:val="00570578"/>
    <w:rsid w:val="006C4D77"/>
    <w:rsid w:val="008862C0"/>
    <w:rsid w:val="00941038"/>
    <w:rsid w:val="0099492D"/>
    <w:rsid w:val="009C63FA"/>
    <w:rsid w:val="00A746AC"/>
    <w:rsid w:val="00B77C96"/>
    <w:rsid w:val="00C12426"/>
    <w:rsid w:val="00C3723B"/>
    <w:rsid w:val="00CC6D56"/>
    <w:rsid w:val="00D55662"/>
    <w:rsid w:val="00DE7062"/>
    <w:rsid w:val="00EF2B41"/>
    <w:rsid w:val="00F86112"/>
    <w:rsid w:val="00F97072"/>
    <w:rsid w:val="00FC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78"/>
    <w:pPr>
      <w:numPr>
        <w:ilvl w:val="2"/>
        <w:numId w:val="8"/>
      </w:numPr>
    </w:pPr>
  </w:style>
  <w:style w:type="paragraph" w:styleId="1">
    <w:name w:val="heading 1"/>
    <w:basedOn w:val="a"/>
    <w:next w:val="a"/>
    <w:link w:val="10"/>
    <w:uiPriority w:val="9"/>
    <w:qFormat/>
    <w:rsid w:val="00570578"/>
    <w:pPr>
      <w:keepNext/>
      <w:keepLines/>
      <w:numPr>
        <w:ilvl w:val="0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FF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578"/>
    <w:pPr>
      <w:keepNext/>
      <w:keepLines/>
      <w:numPr>
        <w:ilvl w:val="1"/>
      </w:numPr>
      <w:spacing w:before="200"/>
      <w:outlineLvl w:val="1"/>
    </w:pPr>
    <w:rPr>
      <w:rFonts w:eastAsiaTheme="majorEastAsia" w:cstheme="majorBidi"/>
      <w:bCs/>
      <w:color w:val="548DD4" w:themeColor="text2" w:themeTint="99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578"/>
    <w:pPr>
      <w:keepNext/>
      <w:keepLines/>
      <w:numPr>
        <w:ilvl w:val="0"/>
        <w:numId w:val="0"/>
      </w:numPr>
      <w:spacing w:before="200"/>
      <w:outlineLvl w:val="2"/>
    </w:pPr>
    <w:rPr>
      <w:rFonts w:asciiTheme="majorHAnsi" w:eastAsiaTheme="majorEastAsia" w:hAnsiTheme="majorHAnsi" w:cstheme="majorBidi"/>
      <w:b/>
      <w:bCs/>
      <w:cap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78"/>
    <w:pPr>
      <w:numPr>
        <w:ilvl w:val="0"/>
        <w:numId w:val="0"/>
      </w:numPr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78"/>
    <w:rPr>
      <w:rFonts w:asciiTheme="majorHAnsi" w:eastAsiaTheme="majorEastAsia" w:hAnsiTheme="majorHAnsi" w:cstheme="majorBidi"/>
      <w:b/>
      <w:bCs/>
      <w:caps/>
      <w:color w:val="FF0000"/>
      <w:szCs w:val="28"/>
    </w:rPr>
  </w:style>
  <w:style w:type="character" w:customStyle="1" w:styleId="20">
    <w:name w:val="Заголовок 2 Знак"/>
    <w:basedOn w:val="a0"/>
    <w:link w:val="2"/>
    <w:uiPriority w:val="9"/>
    <w:rsid w:val="00570578"/>
    <w:rPr>
      <w:rFonts w:eastAsiaTheme="majorEastAsia" w:cstheme="majorBidi"/>
      <w:bCs/>
      <w:color w:val="548DD4" w:themeColor="text2" w:themeTint="99"/>
      <w:szCs w:val="26"/>
    </w:rPr>
  </w:style>
  <w:style w:type="character" w:customStyle="1" w:styleId="30">
    <w:name w:val="Заголовок 3 Знак"/>
    <w:basedOn w:val="a0"/>
    <w:link w:val="3"/>
    <w:uiPriority w:val="9"/>
    <w:rsid w:val="00570578"/>
    <w:rPr>
      <w:rFonts w:asciiTheme="majorHAnsi" w:eastAsiaTheme="majorEastAsia" w:hAnsiTheme="majorHAnsi" w:cstheme="majorBidi"/>
      <w:b/>
      <w:bCs/>
      <w:caps/>
      <w:color w:val="4F81BD" w:themeColor="accent1"/>
    </w:rPr>
  </w:style>
  <w:style w:type="paragraph" w:styleId="a4">
    <w:name w:val="caption"/>
    <w:basedOn w:val="a"/>
    <w:next w:val="a"/>
    <w:uiPriority w:val="35"/>
    <w:unhideWhenUsed/>
    <w:qFormat/>
    <w:rsid w:val="00570578"/>
    <w:pPr>
      <w:numPr>
        <w:ilvl w:val="0"/>
        <w:numId w:val="0"/>
      </w:numPr>
      <w:spacing w:after="200" w:line="240" w:lineRule="auto"/>
    </w:pPr>
    <w:rPr>
      <w:b/>
      <w:bCs/>
      <w:color w:val="4F81BD" w:themeColor="accent1"/>
      <w:sz w:val="18"/>
    </w:rPr>
  </w:style>
  <w:style w:type="paragraph" w:styleId="a5">
    <w:name w:val="Title"/>
    <w:basedOn w:val="a"/>
    <w:next w:val="a"/>
    <w:link w:val="a6"/>
    <w:uiPriority w:val="10"/>
    <w:qFormat/>
    <w:rsid w:val="00570578"/>
    <w:pPr>
      <w:numPr>
        <w:ilvl w:val="0"/>
        <w:numId w:val="0"/>
      </w:num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0578"/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570578"/>
    <w:rPr>
      <w:b/>
      <w:bCs/>
    </w:rPr>
  </w:style>
  <w:style w:type="paragraph" w:styleId="a8">
    <w:name w:val="No Spacing"/>
    <w:uiPriority w:val="1"/>
    <w:qFormat/>
    <w:rsid w:val="00570578"/>
    <w:rPr>
      <w:caps/>
    </w:rPr>
  </w:style>
  <w:style w:type="paragraph" w:styleId="a9">
    <w:name w:val="TOC Heading"/>
    <w:basedOn w:val="1"/>
    <w:next w:val="a"/>
    <w:uiPriority w:val="39"/>
    <w:semiHidden/>
    <w:unhideWhenUsed/>
    <w:qFormat/>
    <w:rsid w:val="00570578"/>
    <w:pPr>
      <w:numPr>
        <w:numId w:val="0"/>
      </w:numPr>
      <w:spacing w:line="276" w:lineRule="auto"/>
      <w:jc w:val="left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5</cp:revision>
  <dcterms:created xsi:type="dcterms:W3CDTF">2022-03-31T09:39:00Z</dcterms:created>
  <dcterms:modified xsi:type="dcterms:W3CDTF">2022-03-31T09:43:00Z</dcterms:modified>
</cp:coreProperties>
</file>