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B3F" w:rsidRPr="00AA0134" w:rsidRDefault="00AE7B3F" w:rsidP="00AA0134">
      <w:pPr>
        <w:jc w:val="center"/>
        <w:rPr>
          <w:b/>
        </w:rPr>
      </w:pPr>
      <w:r w:rsidRPr="00AA0134">
        <w:rPr>
          <w:b/>
        </w:rPr>
        <w:t>Кубок ТФСО – кросс - классика</w:t>
      </w:r>
      <w:r w:rsidRPr="00AA0134">
        <w:rPr>
          <w:b/>
        </w:rPr>
        <w:t>.</w:t>
      </w:r>
    </w:p>
    <w:p w:rsidR="00AA0134" w:rsidRPr="00AA0134" w:rsidRDefault="00AA0134" w:rsidP="00AE7B3F">
      <w:pPr>
        <w:rPr>
          <w:b/>
        </w:rPr>
      </w:pPr>
      <w:r w:rsidRPr="00AA0134">
        <w:rPr>
          <w:b/>
        </w:rPr>
        <w:t>Параметры дистанции:</w:t>
      </w:r>
    </w:p>
    <w:p w:rsidR="00AA0134" w:rsidRDefault="00AA0134" w:rsidP="00AE7B3F">
      <w:pPr>
        <w:rPr>
          <w:b/>
          <w:color w:val="111111"/>
          <w:sz w:val="20"/>
          <w:szCs w:val="20"/>
          <w:shd w:val="clear" w:color="auto" w:fill="FFFFFF"/>
        </w:rPr>
      </w:pPr>
      <w:r w:rsidRPr="00AA0134">
        <w:rPr>
          <w:b/>
          <w:lang w:val="en-US"/>
        </w:rPr>
        <w:t>A</w:t>
      </w:r>
      <w:r w:rsidRPr="00AA0134">
        <w:rPr>
          <w:b/>
        </w:rPr>
        <w:t xml:space="preserve"> –</w:t>
      </w:r>
      <w:r w:rsidRPr="00AA0134">
        <w:rPr>
          <w:rFonts w:ascii="Helvetica" w:hAnsi="Helvetica"/>
          <w:b/>
          <w:color w:val="111111"/>
          <w:sz w:val="20"/>
          <w:szCs w:val="20"/>
          <w:shd w:val="clear" w:color="auto" w:fill="FFFFFF"/>
        </w:rPr>
        <w:t>11300 перепад 270м</w:t>
      </w:r>
      <w:r w:rsidRPr="00AA0134">
        <w:rPr>
          <w:b/>
          <w:color w:val="111111"/>
          <w:sz w:val="20"/>
          <w:szCs w:val="20"/>
          <w:shd w:val="clear" w:color="auto" w:fill="FFFFFF"/>
        </w:rPr>
        <w:t xml:space="preserve"> 18 КП</w:t>
      </w:r>
      <w:r>
        <w:rPr>
          <w:b/>
          <w:color w:val="111111"/>
          <w:sz w:val="20"/>
          <w:szCs w:val="20"/>
          <w:shd w:val="clear" w:color="auto" w:fill="FFFFFF"/>
        </w:rPr>
        <w:t xml:space="preserve"> – Будет вариант пробежать в районе старта – можно оставить воду и </w:t>
      </w:r>
      <w:proofErr w:type="spellStart"/>
      <w:r>
        <w:rPr>
          <w:b/>
          <w:color w:val="111111"/>
          <w:sz w:val="20"/>
          <w:szCs w:val="20"/>
          <w:shd w:val="clear" w:color="auto" w:fill="FFFFFF"/>
        </w:rPr>
        <w:t>потпитку</w:t>
      </w:r>
      <w:proofErr w:type="spellEnd"/>
      <w:r w:rsidRPr="00AA0134">
        <w:rPr>
          <w:rFonts w:ascii="Helvetica" w:hAnsi="Helvetica"/>
          <w:b/>
          <w:color w:val="111111"/>
          <w:sz w:val="20"/>
          <w:szCs w:val="20"/>
        </w:rPr>
        <w:br/>
      </w:r>
      <w:r w:rsidRPr="00AA0134">
        <w:rPr>
          <w:rFonts w:ascii="Helvetica" w:hAnsi="Helvetica"/>
          <w:b/>
          <w:color w:val="111111"/>
          <w:sz w:val="20"/>
          <w:szCs w:val="20"/>
          <w:shd w:val="clear" w:color="auto" w:fill="FFFFFF"/>
        </w:rPr>
        <w:t>B - 9300 перепад 250м</w:t>
      </w:r>
      <w:r w:rsidRPr="00AA0134">
        <w:rPr>
          <w:b/>
          <w:color w:val="111111"/>
          <w:sz w:val="20"/>
          <w:szCs w:val="20"/>
          <w:shd w:val="clear" w:color="auto" w:fill="FFFFFF"/>
        </w:rPr>
        <w:t xml:space="preserve"> 19 КП</w:t>
      </w:r>
      <w:r w:rsidRPr="00AA0134">
        <w:rPr>
          <w:rFonts w:ascii="Helvetica" w:hAnsi="Helvetica"/>
          <w:b/>
          <w:color w:val="111111"/>
          <w:sz w:val="20"/>
          <w:szCs w:val="20"/>
        </w:rPr>
        <w:br/>
      </w:r>
      <w:r w:rsidRPr="00AA0134">
        <w:rPr>
          <w:rFonts w:ascii="Helvetica" w:hAnsi="Helvetica"/>
          <w:b/>
          <w:color w:val="111111"/>
          <w:sz w:val="20"/>
          <w:szCs w:val="20"/>
          <w:shd w:val="clear" w:color="auto" w:fill="FFFFFF"/>
        </w:rPr>
        <w:t>С - 7200 перепад 165м</w:t>
      </w:r>
      <w:r w:rsidRPr="00AA0134">
        <w:rPr>
          <w:b/>
          <w:color w:val="111111"/>
          <w:sz w:val="20"/>
          <w:szCs w:val="20"/>
          <w:shd w:val="clear" w:color="auto" w:fill="FFFFFF"/>
        </w:rPr>
        <w:t xml:space="preserve"> 12 КП</w:t>
      </w:r>
      <w:r w:rsidRPr="00AA0134">
        <w:rPr>
          <w:rFonts w:ascii="Helvetica" w:hAnsi="Helvetica"/>
          <w:b/>
          <w:color w:val="111111"/>
          <w:sz w:val="20"/>
          <w:szCs w:val="20"/>
        </w:rPr>
        <w:br/>
      </w:r>
      <w:r w:rsidRPr="00AA0134">
        <w:rPr>
          <w:rFonts w:ascii="Helvetica" w:hAnsi="Helvetica"/>
          <w:b/>
          <w:color w:val="111111"/>
          <w:sz w:val="20"/>
          <w:szCs w:val="20"/>
          <w:shd w:val="clear" w:color="auto" w:fill="FFFFFF"/>
        </w:rPr>
        <w:t>D - 5250 перепад 150м</w:t>
      </w:r>
      <w:r w:rsidRPr="00AA0134">
        <w:rPr>
          <w:b/>
          <w:color w:val="111111"/>
          <w:sz w:val="20"/>
          <w:szCs w:val="20"/>
          <w:shd w:val="clear" w:color="auto" w:fill="FFFFFF"/>
        </w:rPr>
        <w:t xml:space="preserve"> 10 КП</w:t>
      </w:r>
      <w:r w:rsidRPr="00AA0134">
        <w:rPr>
          <w:rFonts w:ascii="Helvetica" w:hAnsi="Helvetica"/>
          <w:b/>
          <w:color w:val="111111"/>
          <w:sz w:val="20"/>
          <w:szCs w:val="20"/>
        </w:rPr>
        <w:br/>
      </w:r>
      <w:r w:rsidRPr="00AA0134">
        <w:rPr>
          <w:rFonts w:ascii="Helvetica" w:hAnsi="Helvetica"/>
          <w:b/>
          <w:color w:val="111111"/>
          <w:sz w:val="20"/>
          <w:szCs w:val="20"/>
          <w:shd w:val="clear" w:color="auto" w:fill="FFFFFF"/>
        </w:rPr>
        <w:t>Е - 3150 перепад 100м</w:t>
      </w:r>
      <w:r w:rsidRPr="00AA0134">
        <w:rPr>
          <w:b/>
          <w:color w:val="111111"/>
          <w:sz w:val="20"/>
          <w:szCs w:val="20"/>
          <w:shd w:val="clear" w:color="auto" w:fill="FFFFFF"/>
        </w:rPr>
        <w:t xml:space="preserve"> 6 КП</w:t>
      </w:r>
    </w:p>
    <w:p w:rsidR="00AA0134" w:rsidRPr="00AA0134" w:rsidRDefault="00AA0134" w:rsidP="00AE7B3F">
      <w:pPr>
        <w:rPr>
          <w:b/>
        </w:rPr>
      </w:pPr>
      <w:r>
        <w:rPr>
          <w:b/>
          <w:color w:val="111111"/>
          <w:sz w:val="20"/>
          <w:szCs w:val="20"/>
          <w:shd w:val="clear" w:color="auto" w:fill="FFFFFF"/>
        </w:rPr>
        <w:t>Так же на карте есть 2 родника (люди воду пьют и набирают) Где можно будет испить водицы.</w:t>
      </w:r>
    </w:p>
    <w:p w:rsidR="00AE7B3F" w:rsidRDefault="00AE7B3F" w:rsidP="00AA0134">
      <w:pPr>
        <w:spacing w:after="0"/>
      </w:pPr>
      <w:r w:rsidRPr="00AA0134">
        <w:rPr>
          <w:b/>
        </w:rPr>
        <w:t>Местность</w:t>
      </w:r>
      <w:r>
        <w:t>. Район спортивного стадиона «</w:t>
      </w:r>
      <w:r>
        <w:t>Кедр</w:t>
      </w:r>
      <w:r>
        <w:t xml:space="preserve">» </w:t>
      </w:r>
    </w:p>
    <w:p w:rsidR="00AE7B3F" w:rsidRDefault="00AE7B3F" w:rsidP="00AA0134">
      <w:pPr>
        <w:spacing w:after="0"/>
      </w:pPr>
      <w:r>
        <w:t>Местность среднепересеченная, с пологой частью и круто о</w:t>
      </w:r>
      <w:r>
        <w:t>пускающимися склонами и логами</w:t>
      </w:r>
      <w:r>
        <w:t xml:space="preserve">. Перепад высот до 60 метров. </w:t>
      </w:r>
    </w:p>
    <w:p w:rsidR="00AE7B3F" w:rsidRDefault="00AE7B3F" w:rsidP="00AA0134">
      <w:pPr>
        <w:spacing w:after="0"/>
      </w:pPr>
      <w:r>
        <w:t xml:space="preserve">Лес смешанный. Густой подлесок – </w:t>
      </w:r>
      <w:r>
        <w:t>7</w:t>
      </w:r>
      <w:r>
        <w:t xml:space="preserve">0%, чистый лес- </w:t>
      </w:r>
      <w:r>
        <w:t>2</w:t>
      </w:r>
      <w:r>
        <w:t xml:space="preserve">0% и </w:t>
      </w:r>
      <w:r>
        <w:t>1</w:t>
      </w:r>
      <w:r>
        <w:t xml:space="preserve">0% - открытые и полуоткрытые пространства. </w:t>
      </w:r>
    </w:p>
    <w:p w:rsidR="00AE7B3F" w:rsidRDefault="00AE7B3F" w:rsidP="00AA0134">
      <w:pPr>
        <w:spacing w:after="0"/>
      </w:pPr>
      <w:r>
        <w:t xml:space="preserve">Дорожная сеть развита хорошо. Район массового отдыха горожан. В районе проходит </w:t>
      </w:r>
      <w:r>
        <w:t>лажная</w:t>
      </w:r>
      <w:r>
        <w:t xml:space="preserve"> трасса шириной от 4х до 6ти метров.</w:t>
      </w:r>
    </w:p>
    <w:p w:rsidR="00AA0134" w:rsidRDefault="00AE7B3F" w:rsidP="00AE7B3F">
      <w:r>
        <w:t xml:space="preserve"> </w:t>
      </w:r>
      <w:r w:rsidRPr="00AA0134">
        <w:rPr>
          <w:u w:val="single"/>
        </w:rPr>
        <w:t>Опасные места</w:t>
      </w:r>
      <w:r>
        <w:t xml:space="preserve"> – </w:t>
      </w:r>
      <w:r>
        <w:t xml:space="preserve">переправа через болото в южной части карты. Бывшие погреба </w:t>
      </w:r>
      <w:proofErr w:type="gramStart"/>
      <w:r>
        <w:t>( не</w:t>
      </w:r>
      <w:proofErr w:type="gramEnd"/>
      <w:r>
        <w:t xml:space="preserve"> встречающиеся по ходу дистанц</w:t>
      </w:r>
      <w:bookmarkStart w:id="0" w:name="_GoBack"/>
      <w:bookmarkEnd w:id="0"/>
      <w:r>
        <w:t>ии</w:t>
      </w:r>
      <w:r>
        <w:t xml:space="preserve">. </w:t>
      </w:r>
    </w:p>
    <w:p w:rsidR="00AA0134" w:rsidRPr="00AA0134" w:rsidRDefault="00AE7B3F" w:rsidP="00AE7B3F">
      <w:pPr>
        <w:rPr>
          <w:b/>
        </w:rPr>
      </w:pPr>
      <w:r w:rsidRPr="00AA0134">
        <w:rPr>
          <w:b/>
        </w:rPr>
        <w:t xml:space="preserve">Карта </w:t>
      </w:r>
    </w:p>
    <w:p w:rsidR="00AA0134" w:rsidRDefault="00AE7B3F" w:rsidP="00AE7B3F">
      <w:r>
        <w:t>Последняя корректировка местности проводилась в 202</w:t>
      </w:r>
      <w:r w:rsidR="00AA0134">
        <w:t>2</w:t>
      </w:r>
      <w:r>
        <w:t xml:space="preserve"> году, </w:t>
      </w:r>
      <w:r w:rsidR="00AA0134">
        <w:t>основа карты от 2010 года + часть карты новая</w:t>
      </w:r>
      <w:r>
        <w:t xml:space="preserve">. </w:t>
      </w:r>
      <w:r w:rsidR="00AA0134">
        <w:t xml:space="preserve">Дорожная сеть соответствует действительности на 2022 год на 90%. Растительность и гидрография соответствует 2010 году. </w:t>
      </w:r>
    </w:p>
    <w:p w:rsidR="00AA0134" w:rsidRDefault="00AE7B3F" w:rsidP="00AE7B3F">
      <w:r>
        <w:t>Масштаб карты – 1:</w:t>
      </w:r>
      <w:r w:rsidR="00AA0134">
        <w:t xml:space="preserve">10 </w:t>
      </w:r>
      <w:r>
        <w:t xml:space="preserve">000, Сечение рельефа Н-5 м. </w:t>
      </w:r>
    </w:p>
    <w:p w:rsidR="00AA0134" w:rsidRDefault="00AE7B3F" w:rsidP="00AE7B3F">
      <w:r>
        <w:t xml:space="preserve">При изготовлении тиража используется цветная струйная печать. </w:t>
      </w:r>
    </w:p>
    <w:p w:rsidR="00AA0134" w:rsidRDefault="00AE7B3F" w:rsidP="00AE7B3F">
      <w:r>
        <w:t>Контроль прохождения дистанции Контроль прохождения дистанции участниками осуществляется электронной системой отметки – «</w:t>
      </w:r>
      <w:proofErr w:type="spellStart"/>
      <w:r>
        <w:t>SportIdent</w:t>
      </w:r>
      <w:proofErr w:type="spellEnd"/>
      <w:r>
        <w:t xml:space="preserve">» (контактная и бесконтактная). </w:t>
      </w:r>
    </w:p>
    <w:p w:rsidR="00AA0134" w:rsidRDefault="00AE7B3F" w:rsidP="00AE7B3F">
      <w:r>
        <w:t xml:space="preserve">Перед стартом участникам необходимо произвести очистку и проверку чипа. </w:t>
      </w:r>
    </w:p>
    <w:p w:rsidR="00AA0134" w:rsidRDefault="00AE7B3F" w:rsidP="00AE7B3F">
      <w:r>
        <w:t xml:space="preserve">Контрольное время для всех групп – 130 минут. </w:t>
      </w:r>
    </w:p>
    <w:p w:rsidR="009B13D8" w:rsidRDefault="00AE7B3F" w:rsidP="00AE7B3F">
      <w:r>
        <w:t>Арена соревнований</w:t>
      </w:r>
    </w:p>
    <w:p w:rsidR="00AA0134" w:rsidRDefault="00AA0134" w:rsidP="00AE7B3F">
      <w:r>
        <w:rPr>
          <w:noProof/>
          <w:lang w:eastAsia="ru-RU"/>
        </w:rPr>
        <w:drawing>
          <wp:inline distT="0" distB="0" distL="0" distR="0" wp14:anchorId="582E361D" wp14:editId="4FA803A9">
            <wp:extent cx="2561202" cy="33985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28174" cy="3487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A0134" w:rsidSect="00AA0134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B3F"/>
    <w:rsid w:val="00437EC0"/>
    <w:rsid w:val="009B13D8"/>
    <w:rsid w:val="00AA0134"/>
    <w:rsid w:val="00AE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EB035"/>
  <w15:chartTrackingRefBased/>
  <w15:docId w15:val="{C7CBC13D-9BC5-43C9-9B00-14F86A2BE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 Роскошных</dc:creator>
  <cp:keywords/>
  <dc:description/>
  <cp:lastModifiedBy>Валерий Роскошных</cp:lastModifiedBy>
  <cp:revision>1</cp:revision>
  <dcterms:created xsi:type="dcterms:W3CDTF">2022-06-16T15:00:00Z</dcterms:created>
  <dcterms:modified xsi:type="dcterms:W3CDTF">2022-06-16T15:21:00Z</dcterms:modified>
</cp:coreProperties>
</file>