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74" w:rsidRDefault="00860E67">
      <w:pPr>
        <w:shd w:val="clear" w:color="auto" w:fill="FFFFFF"/>
        <w:spacing w:after="0"/>
        <w:jc w:val="center"/>
        <w:rPr>
          <w:rFonts w:ascii="Helvetica Neue" w:eastAsia="Helvetica Neue" w:hAnsi="Helvetica Neue" w:cs="Helvetica Neue"/>
          <w:sz w:val="30"/>
          <w:szCs w:val="30"/>
        </w:rPr>
      </w:pPr>
      <w:bookmarkStart w:id="0" w:name="_GoBack"/>
      <w:bookmarkEnd w:id="0"/>
      <w:r>
        <w:rPr>
          <w:rFonts w:ascii="Helvetica Neue" w:eastAsia="Helvetica Neue" w:hAnsi="Helvetica Neue" w:cs="Helvetica Neue"/>
          <w:sz w:val="30"/>
          <w:szCs w:val="30"/>
        </w:rPr>
        <w:t>Положение ночной приключенческой гонки на воде «Осетрина 2019»</w:t>
      </w:r>
    </w:p>
    <w:p w:rsidR="008A5E74" w:rsidRDefault="00860E67">
      <w:pPr>
        <w:shd w:val="clear" w:color="auto" w:fill="FFFFFF"/>
        <w:spacing w:after="0"/>
        <w:jc w:val="center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  <w:u w:val="single"/>
        </w:rPr>
        <w:t> 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b/>
          <w:sz w:val="18"/>
          <w:szCs w:val="18"/>
        </w:rPr>
        <w:t>1. ЦЕЛИ И ЗАДАЧИ.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«Осетрина 2019» проводится в целях: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- повышения мастерства отдельных спортсменов и любителей;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- пропаганды и развития водного туризма, спортивного ориентирования и рогейна;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- пропаганды активного отдыха;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- возможности общения туристов-водников, мультиспортсменов, ориентировщиков и других любителей активного отдыха.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b/>
          <w:sz w:val="18"/>
          <w:szCs w:val="18"/>
        </w:rPr>
        <w:t>2. РУКОВОДСТВО ПРОВЕДЕНИЕМ.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Подготовку и проведение гонки осуществляет команда КСМО «Ковчег», г. Коломна Москов</w:t>
      </w:r>
      <w:r>
        <w:rPr>
          <w:rFonts w:ascii="inherit" w:eastAsia="inherit" w:hAnsi="inherit" w:cs="inherit"/>
          <w:sz w:val="18"/>
          <w:szCs w:val="18"/>
        </w:rPr>
        <w:t>ской области.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b/>
          <w:sz w:val="18"/>
          <w:szCs w:val="18"/>
        </w:rPr>
        <w:t>3. ВРЕМЯ И МЕСТО ПРОВЕДЕНИЯ.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 xml:space="preserve">Гонка будет проводиться в ночь с 22.06.18 на 23.06.2019, по реке Осётр, на территории Зарайского Московской области. Старт гонки — близ села Большие Белыничи района Московской области. Финиш гонки – в г. Зарайск. </w:t>
      </w:r>
      <w:r>
        <w:rPr>
          <w:rFonts w:ascii="inherit" w:eastAsia="inherit" w:hAnsi="inherit" w:cs="inherit"/>
          <w:sz w:val="18"/>
          <w:szCs w:val="18"/>
        </w:rPr>
        <w:t>Точные места старта и финиша будут опубликованы на сайте турклуба Коломны (</w:t>
      </w:r>
      <w:hyperlink r:id="rId5">
        <w:r>
          <w:rPr>
            <w:rFonts w:ascii="inherit" w:eastAsia="inherit" w:hAnsi="inherit" w:cs="inherit"/>
            <w:color w:val="0000FF"/>
            <w:sz w:val="18"/>
            <w:szCs w:val="18"/>
            <w:u w:val="single"/>
          </w:rPr>
          <w:t>http://www.turklub-kolomna.ru/</w:t>
        </w:r>
      </w:hyperlink>
      <w:r>
        <w:rPr>
          <w:rFonts w:ascii="inherit" w:eastAsia="inherit" w:hAnsi="inherit" w:cs="inherit"/>
          <w:sz w:val="18"/>
          <w:szCs w:val="18"/>
        </w:rPr>
        <w:t>) и в группе Вконтакте (vk.com/tk_kovcheg_kolomna) за 1 неделю до старта гонки.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b/>
          <w:sz w:val="18"/>
          <w:szCs w:val="18"/>
        </w:rPr>
        <w:t>4. УЧАСТНИКИ.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Гонка я</w:t>
      </w:r>
      <w:r>
        <w:rPr>
          <w:rFonts w:ascii="inherit" w:eastAsia="inherit" w:hAnsi="inherit" w:cs="inherit"/>
          <w:sz w:val="18"/>
          <w:szCs w:val="18"/>
        </w:rPr>
        <w:t>вляется открытой и к ней допускаются все желающие старше 18 лет, обладающие навыками сплава по рекам на туристских гребных судах, обладающие навыками ориентирования на местности, не имеющие медицинских противопоказаний для занятий водным туризмом. Участник</w:t>
      </w:r>
      <w:r>
        <w:rPr>
          <w:rFonts w:ascii="inherit" w:eastAsia="inherit" w:hAnsi="inherit" w:cs="inherit"/>
          <w:sz w:val="18"/>
          <w:szCs w:val="18"/>
        </w:rPr>
        <w:t>и младше 18 лет допускаются к участию только при наличии расписки от родителей и разрешении главного судьи соревнований.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b/>
          <w:sz w:val="18"/>
          <w:szCs w:val="18"/>
        </w:rPr>
      </w:pPr>
      <w:r>
        <w:rPr>
          <w:rFonts w:ascii="inherit" w:eastAsia="inherit" w:hAnsi="inherit" w:cs="inherit"/>
          <w:b/>
          <w:sz w:val="18"/>
          <w:szCs w:val="18"/>
        </w:rPr>
        <w:t>До старта каждый участник должен расписаться о принятии на себя ответственности за собственную безопасность на дистанции гонки.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b/>
          <w:sz w:val="18"/>
          <w:szCs w:val="18"/>
        </w:rPr>
        <w:t>5. ПРОГ</w:t>
      </w:r>
      <w:r>
        <w:rPr>
          <w:rFonts w:ascii="inherit" w:eastAsia="inherit" w:hAnsi="inherit" w:cs="inherit"/>
          <w:b/>
          <w:sz w:val="18"/>
          <w:szCs w:val="18"/>
        </w:rPr>
        <w:t>РАММА ГОНКИ</w:t>
      </w:r>
    </w:p>
    <w:p w:rsidR="008A5E74" w:rsidRDefault="00860E67">
      <w:pPr>
        <w:shd w:val="clear" w:color="auto" w:fill="FFFFFF"/>
        <w:spacing w:after="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i/>
          <w:sz w:val="18"/>
          <w:szCs w:val="18"/>
          <w:u w:val="single"/>
        </w:rPr>
        <w:t>22 июня, суббота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12:00 – 17:00 – заезд участников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17:00 – 19:30 – регистрация участников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19:30 – открытие мероприятия, брифинг (предстартовая информация для участников)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21:00 – выезд к месту старта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22:30 – открытие старта гонки</w:t>
      </w:r>
    </w:p>
    <w:p w:rsidR="008A5E74" w:rsidRDefault="00860E67">
      <w:pPr>
        <w:shd w:val="clear" w:color="auto" w:fill="FFFFFF"/>
        <w:spacing w:after="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i/>
          <w:sz w:val="18"/>
          <w:szCs w:val="18"/>
          <w:u w:val="single"/>
        </w:rPr>
        <w:t>23 июня, воскресенье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8:30 – закрытие финиша гонки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8:30 — 9:00 – подсчёт результатов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09:30 – награждение победителей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10:00 – отъезд участников и судей.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b/>
          <w:sz w:val="18"/>
          <w:szCs w:val="18"/>
        </w:rPr>
        <w:t>6. УСЛОВИЯ ПРОВЕДЕНИЯ ГОНКИ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Предусмотрена дистанция с обязательными спецэтапами (их количество и условия будут объявлены на предстартовом брифинге). Прохождение спецэтапов не потребует наличия у участников особых навыков и специального личного снаряжения. Соревнования на гонке провод</w:t>
      </w:r>
      <w:r>
        <w:rPr>
          <w:rFonts w:ascii="inherit" w:eastAsia="inherit" w:hAnsi="inherit" w:cs="inherit"/>
          <w:sz w:val="18"/>
          <w:szCs w:val="18"/>
        </w:rPr>
        <w:t>ятся в личном зачете среди экипажей каяков и байдарок различного типа. Зачет отдельный – по пяти классам (возможно уточнение количества классов в зависимости от заявленных типов судов):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• Каяки (мужчины);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• Каяки (женщины);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• Байдарки каркасные и каркасно-</w:t>
      </w:r>
      <w:r>
        <w:rPr>
          <w:rFonts w:ascii="inherit" w:eastAsia="inherit" w:hAnsi="inherit" w:cs="inherit"/>
          <w:sz w:val="18"/>
          <w:szCs w:val="18"/>
        </w:rPr>
        <w:t>надувные (мужские экипажи);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• Байдарки каркасные и каркасно-надувные (смешанные и женские экипажи);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• Байдарки надувные;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lastRenderedPageBreak/>
        <w:t>• SUP.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Старт общий.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 xml:space="preserve">Для всех участников обязательно наличие индивидуальных средств безопасности: </w:t>
      </w:r>
      <w:r>
        <w:rPr>
          <w:rFonts w:ascii="inherit" w:eastAsia="inherit" w:hAnsi="inherit" w:cs="inherit"/>
          <w:b/>
          <w:sz w:val="18"/>
          <w:szCs w:val="18"/>
        </w:rPr>
        <w:t>спасжилета, индивидуальной мед. аптечк</w:t>
      </w:r>
      <w:r>
        <w:rPr>
          <w:rFonts w:ascii="inherit" w:eastAsia="inherit" w:hAnsi="inherit" w:cs="inherit"/>
          <w:b/>
          <w:sz w:val="18"/>
          <w:szCs w:val="18"/>
        </w:rPr>
        <w:t>и.</w:t>
      </w:r>
      <w:r>
        <w:rPr>
          <w:rFonts w:ascii="inherit" w:eastAsia="inherit" w:hAnsi="inherit" w:cs="inherit"/>
          <w:sz w:val="18"/>
          <w:szCs w:val="18"/>
        </w:rPr>
        <w:t xml:space="preserve"> Суда должны быть обеспечены средствами непотопляемости (баллоны, бутылки и т.п.) и ремнабором (скотч, резиновые заплатки, обезжиривающее средство, клей, зажигалка). Судейская бригада на старте имеет право не допустить на дистанцию участников без специал</w:t>
      </w:r>
      <w:r>
        <w:rPr>
          <w:rFonts w:ascii="inherit" w:eastAsia="inherit" w:hAnsi="inherit" w:cs="inherit"/>
          <w:sz w:val="18"/>
          <w:szCs w:val="18"/>
        </w:rPr>
        <w:t xml:space="preserve">ьного снаряжения или при их неудовлетворительном состоянии.  Протяженность дистанции составляет около 30 км. Контрольное время дистанции (КВ) – 10 часов. Если судно не финишировало по истечении контрольного времени, то экипаж должен сообщить организаторам </w:t>
      </w:r>
      <w:r>
        <w:rPr>
          <w:rFonts w:ascii="inherit" w:eastAsia="inherit" w:hAnsi="inherit" w:cs="inherit"/>
          <w:sz w:val="18"/>
          <w:szCs w:val="18"/>
        </w:rPr>
        <w:t>в кратчайшие сроки место своего нахождения, необходимость оказания помощи, план своих дальнейших действий.</w:t>
      </w:r>
    </w:p>
    <w:p w:rsidR="008A5E74" w:rsidRDefault="00860E67">
      <w:pPr>
        <w:shd w:val="clear" w:color="auto" w:fill="FFFFFF"/>
        <w:spacing w:after="150"/>
        <w:jc w:val="both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 xml:space="preserve">Всем участникам необходимо прибыть со своими плавсредствами </w:t>
      </w:r>
      <w:r>
        <w:rPr>
          <w:rFonts w:ascii="inherit" w:eastAsia="inherit" w:hAnsi="inherit" w:cs="inherit"/>
          <w:b/>
          <w:sz w:val="18"/>
          <w:szCs w:val="18"/>
        </w:rPr>
        <w:t>к месту старта соревнований (близ деревни Большие Белыничи Зарайского района Московской о</w:t>
      </w:r>
      <w:r>
        <w:rPr>
          <w:rFonts w:ascii="inherit" w:eastAsia="inherit" w:hAnsi="inherit" w:cs="inherit"/>
          <w:b/>
          <w:sz w:val="18"/>
          <w:szCs w:val="18"/>
        </w:rPr>
        <w:t>бласти, до 17 часов</w:t>
      </w:r>
      <w:r>
        <w:rPr>
          <w:rFonts w:ascii="inherit" w:eastAsia="inherit" w:hAnsi="inherit" w:cs="inherit"/>
          <w:sz w:val="18"/>
          <w:szCs w:val="18"/>
        </w:rPr>
        <w:t>. На месте старта происходит сбор судов и подготовка к началу прохождения дистанции участниками. После того как суда будут собраны, участникам необходимо оставить собранные суда и вещи необходимые на дистанции в месте старта (под охраной</w:t>
      </w:r>
      <w:r>
        <w:rPr>
          <w:rFonts w:ascii="inherit" w:eastAsia="inherit" w:hAnsi="inherit" w:cs="inherit"/>
          <w:sz w:val="18"/>
          <w:szCs w:val="18"/>
        </w:rPr>
        <w:t xml:space="preserve"> организаторов), а самим приехать со всеми остальными вещами к месту финиша. От места старта гонки до места финиша участники добираются своими силами, либо согласуют этот вопрос с организаторами. Для участников организуется базовый лагерь в районе финиша. </w:t>
      </w:r>
      <w:r>
        <w:rPr>
          <w:rFonts w:ascii="inherit" w:eastAsia="inherit" w:hAnsi="inherit" w:cs="inherit"/>
          <w:sz w:val="18"/>
          <w:szCs w:val="18"/>
        </w:rPr>
        <w:t>В базовом лагере (на месте финиша) будет организована регистрация на гонку, получение стартовых номеров, получение чипов электронной отметки, прочая предстартовая подготовка. Участники могут установить палатки и оставить вещи и снаряжение, не требующееся н</w:t>
      </w:r>
      <w:r>
        <w:rPr>
          <w:rFonts w:ascii="inherit" w:eastAsia="inherit" w:hAnsi="inherit" w:cs="inherit"/>
          <w:sz w:val="18"/>
          <w:szCs w:val="18"/>
        </w:rPr>
        <w:t>а дистанции. Судейская бригада в базовом лагере обеспечивает сохранность оставленных вещей. Особо ценные вещи, деньги, документы могут быть сданы на хранение судейской коллегии только по отдельной договоренности и по описи. На месте финиша будет проведен б</w:t>
      </w:r>
      <w:r>
        <w:rPr>
          <w:rFonts w:ascii="inherit" w:eastAsia="inherit" w:hAnsi="inherit" w:cs="inherit"/>
          <w:sz w:val="18"/>
          <w:szCs w:val="18"/>
        </w:rPr>
        <w:t>рифинг и затем организован автобус для доставки всех участников вновь к месту старта (д. Большие Белыничи).</w:t>
      </w:r>
    </w:p>
    <w:p w:rsidR="008A5E74" w:rsidRDefault="00860E67">
      <w:pPr>
        <w:shd w:val="clear" w:color="auto" w:fill="FFFFFF"/>
        <w:spacing w:after="150"/>
        <w:jc w:val="both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После регистрации и оплаты стартового взноса на месте, экипаж получает номер, информацию о действиях при аварийной ситуации и сходе с дистанции. Ком</w:t>
      </w:r>
      <w:r>
        <w:rPr>
          <w:rFonts w:ascii="inherit" w:eastAsia="inherit" w:hAnsi="inherit" w:cs="inherit"/>
          <w:sz w:val="18"/>
          <w:szCs w:val="18"/>
        </w:rPr>
        <w:t>анды зарегистрировавшись заранее, получают стартовый пакет без очереди. Карта с легендой выдаётся во время старта, 1 (одна) карта каждому участнику. Дополнительный комплект карт и легенд можно будет приобрести на финише, при наличии лишних комплектов. Такж</w:t>
      </w:r>
      <w:r>
        <w:rPr>
          <w:rFonts w:ascii="inherit" w:eastAsia="inherit" w:hAnsi="inherit" w:cs="inherit"/>
          <w:sz w:val="18"/>
          <w:szCs w:val="18"/>
        </w:rPr>
        <w:t>е на месте регистрации (перед стартом) все желающие могут получить перекус, чай. На финише участникам будет предложен завтрак-перекус. Прохождение дистанции автономное, команда должна обеспечить себя питанием и питьём на время гонки.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Организаторы осуществл</w:t>
      </w:r>
      <w:r>
        <w:rPr>
          <w:rFonts w:ascii="inherit" w:eastAsia="inherit" w:hAnsi="inherit" w:cs="inherit"/>
          <w:sz w:val="18"/>
          <w:szCs w:val="18"/>
        </w:rPr>
        <w:t>яют доставку участников от базового лагеря (места финиша), до места старта соревнований. Доставка судов к месту старта осуществляется силами самих участников.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Гонка представляет собой сплав по реке в ночное время с элементами ориентирования. Участники долж</w:t>
      </w:r>
      <w:r>
        <w:rPr>
          <w:rFonts w:ascii="inherit" w:eastAsia="inherit" w:hAnsi="inherit" w:cs="inherit"/>
          <w:sz w:val="18"/>
          <w:szCs w:val="18"/>
        </w:rPr>
        <w:t>ны сплавляться по реке и отмечаться на контрольных пунктах (КП). Контрольные пункты, нанесенные на карте, могут находиться как на воде, так и на берегу реки, но не далее 1.5 км от воды. Взятие КП по выбору, за каждый не взятый КП начисляется штраф 30 минут</w:t>
      </w:r>
      <w:r>
        <w:rPr>
          <w:rFonts w:ascii="inherit" w:eastAsia="inherit" w:hAnsi="inherit" w:cs="inherit"/>
          <w:sz w:val="18"/>
          <w:szCs w:val="18"/>
        </w:rPr>
        <w:t xml:space="preserve">.  Кроме контрольных пунктов на карте участников будут отмечены </w:t>
      </w:r>
      <w:r>
        <w:rPr>
          <w:rFonts w:ascii="inherit" w:eastAsia="inherit" w:hAnsi="inherit" w:cs="inherit"/>
          <w:b/>
          <w:sz w:val="18"/>
          <w:szCs w:val="18"/>
        </w:rPr>
        <w:t>«заставы»</w:t>
      </w:r>
      <w:r>
        <w:rPr>
          <w:rFonts w:ascii="inherit" w:eastAsia="inherit" w:hAnsi="inherit" w:cs="inherit"/>
          <w:sz w:val="18"/>
          <w:szCs w:val="18"/>
        </w:rPr>
        <w:t xml:space="preserve"> на которых находятся судьи,</w:t>
      </w:r>
      <w:r>
        <w:rPr>
          <w:rFonts w:ascii="inherit" w:eastAsia="inherit" w:hAnsi="inherit" w:cs="inherit"/>
          <w:b/>
          <w:sz w:val="18"/>
          <w:szCs w:val="18"/>
        </w:rPr>
        <w:t xml:space="preserve"> и куда обязательно надо будет причалить, находясь в судне полным составом команды</w:t>
      </w:r>
      <w:r>
        <w:rPr>
          <w:rFonts w:ascii="inherit" w:eastAsia="inherit" w:hAnsi="inherit" w:cs="inherit"/>
          <w:sz w:val="18"/>
          <w:szCs w:val="18"/>
        </w:rPr>
        <w:t>. На заставах участникам будет назначен спецэтап или этап, связанный с вз</w:t>
      </w:r>
      <w:r>
        <w:rPr>
          <w:rFonts w:ascii="inherit" w:eastAsia="inherit" w:hAnsi="inherit" w:cs="inherit"/>
          <w:sz w:val="18"/>
          <w:szCs w:val="18"/>
        </w:rPr>
        <w:t xml:space="preserve">ятием дополнительных контрольных пунктов, нанесенных на отдельной карте, которую выдаст судья на заставе. </w:t>
      </w:r>
      <w:r>
        <w:rPr>
          <w:rFonts w:ascii="inherit" w:eastAsia="inherit" w:hAnsi="inherit" w:cs="inherit"/>
          <w:b/>
          <w:sz w:val="18"/>
          <w:szCs w:val="18"/>
        </w:rPr>
        <w:t>Не прохождение заставы будет означать снятие с дистанции.</w:t>
      </w:r>
      <w:r>
        <w:rPr>
          <w:rFonts w:ascii="inherit" w:eastAsia="inherit" w:hAnsi="inherit" w:cs="inherit"/>
          <w:sz w:val="18"/>
          <w:szCs w:val="18"/>
        </w:rPr>
        <w:t xml:space="preserve"> 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Участники (экипажи), не финишировавшие до истечения КВ, снимаются с дистанции и их результа</w:t>
      </w:r>
      <w:r>
        <w:rPr>
          <w:rFonts w:ascii="inherit" w:eastAsia="inherit" w:hAnsi="inherit" w:cs="inherit"/>
          <w:sz w:val="18"/>
          <w:szCs w:val="18"/>
        </w:rPr>
        <w:t>ты не идут в общий зачет.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b/>
          <w:sz w:val="18"/>
          <w:szCs w:val="18"/>
        </w:rPr>
      </w:pPr>
      <w:r>
        <w:rPr>
          <w:rFonts w:ascii="inherit" w:eastAsia="inherit" w:hAnsi="inherit" w:cs="inherit"/>
          <w:b/>
          <w:sz w:val="18"/>
          <w:szCs w:val="18"/>
        </w:rPr>
        <w:t>Для отметки на контрольных пунктах будет использована электронная отметка системы SFR. Чип для отметки вешается на шею и может передаваться любому участнику команды. В случае утери или повреждения чипа,  команда выплачивает его по</w:t>
      </w:r>
      <w:r>
        <w:rPr>
          <w:rFonts w:ascii="inherit" w:eastAsia="inherit" w:hAnsi="inherit" w:cs="inherit"/>
          <w:b/>
          <w:sz w:val="18"/>
          <w:szCs w:val="18"/>
        </w:rPr>
        <w:t xml:space="preserve">лную стоимость в размере 500 рублей. 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Спецэтапы проходятся под руководством судей. Судьи осуществляют наблюдение за работой участников и соблюдением техники безопасности.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За последним экипажем гонки будет следовать судно «зачистки» со спасателями на борту,</w:t>
      </w:r>
      <w:r>
        <w:rPr>
          <w:rFonts w:ascii="inherit" w:eastAsia="inherit" w:hAnsi="inherit" w:cs="inherit"/>
          <w:sz w:val="18"/>
          <w:szCs w:val="18"/>
        </w:rPr>
        <w:t xml:space="preserve"> готовыми оказать помощь в необходимом случае</w:t>
      </w:r>
      <w:r>
        <w:rPr>
          <w:rFonts w:ascii="inherit" w:eastAsia="inherit" w:hAnsi="inherit" w:cs="inherit"/>
          <w:b/>
          <w:sz w:val="18"/>
          <w:szCs w:val="18"/>
        </w:rPr>
        <w:t>. Судьи могут снять участника с дистанции гонки за грубые нарушения техники безопасности, техническую неподготовленность, нарушение спортивной этики, порчу оборудования соревнований или превышение контрольного в</w:t>
      </w:r>
      <w:r>
        <w:rPr>
          <w:rFonts w:ascii="inherit" w:eastAsia="inherit" w:hAnsi="inherit" w:cs="inherit"/>
          <w:b/>
          <w:sz w:val="18"/>
          <w:szCs w:val="18"/>
        </w:rPr>
        <w:t>ремени гонки. Снятие с гонки приравнивается к не прохождению дистанции.</w:t>
      </w:r>
      <w:r>
        <w:rPr>
          <w:rFonts w:ascii="inherit" w:eastAsia="inherit" w:hAnsi="inherit" w:cs="inherit"/>
          <w:sz w:val="18"/>
          <w:szCs w:val="18"/>
        </w:rPr>
        <w:t xml:space="preserve">  </w:t>
      </w:r>
      <w:r>
        <w:rPr>
          <w:rFonts w:ascii="inherit" w:eastAsia="inherit" w:hAnsi="inherit" w:cs="inherit"/>
          <w:b/>
          <w:color w:val="FF0000"/>
          <w:sz w:val="18"/>
          <w:szCs w:val="18"/>
        </w:rPr>
        <w:t>Лица, находящиеся</w:t>
      </w:r>
      <w:r>
        <w:rPr>
          <w:rFonts w:ascii="inherit" w:eastAsia="inherit" w:hAnsi="inherit" w:cs="inherit"/>
          <w:color w:val="FF0000"/>
          <w:sz w:val="18"/>
          <w:szCs w:val="18"/>
        </w:rPr>
        <w:t xml:space="preserve"> </w:t>
      </w:r>
      <w:r>
        <w:rPr>
          <w:rFonts w:ascii="inherit" w:eastAsia="inherit" w:hAnsi="inherit" w:cs="inherit"/>
          <w:b/>
          <w:color w:val="FF0000"/>
          <w:sz w:val="18"/>
          <w:szCs w:val="18"/>
        </w:rPr>
        <w:t>в состоянии алкогольного опьянения на старт, не допускаются</w:t>
      </w:r>
      <w:r>
        <w:rPr>
          <w:rFonts w:ascii="inherit" w:eastAsia="inherit" w:hAnsi="inherit" w:cs="inherit"/>
          <w:b/>
          <w:sz w:val="18"/>
          <w:szCs w:val="18"/>
        </w:rPr>
        <w:t xml:space="preserve">. </w:t>
      </w:r>
      <w:r>
        <w:rPr>
          <w:rFonts w:ascii="inherit" w:eastAsia="inherit" w:hAnsi="inherit" w:cs="inherit"/>
          <w:sz w:val="18"/>
          <w:szCs w:val="18"/>
        </w:rPr>
        <w:t xml:space="preserve"> Отсечки и отсидки не предусмотрены. Спец. этап будет рассчитан на одновременное прохождение как минимум тремя экипажами.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 xml:space="preserve">Условия старта, проведения гонки и зачета результатов могут быть уточнены и изменены не позднее, чем за 2 дня до начала соревнований. </w:t>
      </w:r>
      <w:r>
        <w:rPr>
          <w:rFonts w:ascii="inherit" w:eastAsia="inherit" w:hAnsi="inherit" w:cs="inherit"/>
          <w:sz w:val="18"/>
          <w:szCs w:val="18"/>
        </w:rPr>
        <w:t>Опасные места на реке будут впечатаны в карту. Особенности и условия прохождения завалов и дамб на дистанции будут оговорены во время предстартового брифинга.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b/>
          <w:sz w:val="18"/>
          <w:szCs w:val="18"/>
        </w:rPr>
        <w:t>7.ОБЯЗАТЕЛЬНОЕ СНАРЯЖЕНИЕ.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1. Плавсредство с вёслами – 1 шт на экипаж,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lastRenderedPageBreak/>
        <w:t>2. Аптечка (бинт, обеззара</w:t>
      </w:r>
      <w:r>
        <w:rPr>
          <w:rFonts w:ascii="inherit" w:eastAsia="inherit" w:hAnsi="inherit" w:cs="inherit"/>
          <w:sz w:val="18"/>
          <w:szCs w:val="18"/>
        </w:rPr>
        <w:t>живающие средства, напр.- йод; пластырь, нашатырь; обезболивающие и сердечные средства) – 1 комплект на экипаж,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3. Сотовый телефон (с заряженным аккумулятором и положительным балансом на счету) – 1 на экипаж,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4. Спасательный жилет – каждому участнику,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5. Фонарь – не менее 1 шт. на экипаж,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6. Ремонтный набор для плавсредства (скотч, резиновые заплатки, обезжиривающее средство, клей, зажигалка) – 1 шт. на судно</w:t>
      </w:r>
      <w:r>
        <w:rPr>
          <w:rFonts w:ascii="inherit" w:eastAsia="inherit" w:hAnsi="inherit" w:cs="inherit"/>
          <w:sz w:val="18"/>
          <w:szCs w:val="18"/>
        </w:rPr>
        <w:br/>
        <w:t>7. Маркер, который пишет на любых поверхностях и не стирается.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b/>
          <w:sz w:val="18"/>
          <w:szCs w:val="18"/>
        </w:rPr>
        <w:t>7.1. Рекомендуемое снаряжение</w:t>
      </w:r>
      <w:r>
        <w:rPr>
          <w:rFonts w:ascii="inherit" w:eastAsia="inherit" w:hAnsi="inherit" w:cs="inherit"/>
          <w:sz w:val="18"/>
          <w:szCs w:val="18"/>
        </w:rPr>
        <w:t>: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1</w:t>
      </w:r>
      <w:r>
        <w:rPr>
          <w:rFonts w:ascii="inherit" w:eastAsia="inherit" w:hAnsi="inherit" w:cs="inherit"/>
          <w:sz w:val="18"/>
          <w:szCs w:val="18"/>
        </w:rPr>
        <w:t>. Компас,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2. Непромокаемый костюм,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3. Перчатки,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4. Запас питания и питья,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Использование GPS – разрешено.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Любое снаряжение может быть арендовано у организаторов по предварительной договоренности. Количество арендуемого снаряжения ограничено. Желающие смогут</w:t>
      </w:r>
      <w:r>
        <w:rPr>
          <w:rFonts w:ascii="inherit" w:eastAsia="inherit" w:hAnsi="inherit" w:cs="inherit"/>
          <w:sz w:val="18"/>
          <w:szCs w:val="18"/>
        </w:rPr>
        <w:t xml:space="preserve"> приобрести необходимый минимальный ремнабор при регистрации у организаторов.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 xml:space="preserve">Судьи имеют право во время гонки потребовать предъявить обязательное снаряжение. </w:t>
      </w:r>
      <w:r>
        <w:rPr>
          <w:rFonts w:ascii="inherit" w:eastAsia="inherit" w:hAnsi="inherit" w:cs="inherit"/>
          <w:b/>
          <w:sz w:val="18"/>
          <w:szCs w:val="18"/>
        </w:rPr>
        <w:t>За отсутствие обязательного снаряжения назначается снятие с дистанции.</w:t>
      </w:r>
      <w:r>
        <w:rPr>
          <w:rFonts w:ascii="inherit" w:eastAsia="inherit" w:hAnsi="inherit" w:cs="inherit"/>
          <w:sz w:val="18"/>
          <w:szCs w:val="18"/>
        </w:rPr>
        <w:t xml:space="preserve"> Судья имеет право снять эк</w:t>
      </w:r>
      <w:r>
        <w:rPr>
          <w:rFonts w:ascii="inherit" w:eastAsia="inherit" w:hAnsi="inherit" w:cs="inherit"/>
          <w:sz w:val="18"/>
          <w:szCs w:val="18"/>
        </w:rPr>
        <w:t>ипаж вовремя гонки, если сочтет, что его дальнейшее участие может повредить здоровью или жизни этого экипажа.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b/>
          <w:sz w:val="18"/>
          <w:szCs w:val="18"/>
        </w:rPr>
        <w:t>8. ОПРЕДЕЛЕНИЕ РЕЗУЛЬТАТОВ, НАГРАЖДЕНИЕ.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bookmarkStart w:id="1" w:name="_gjdgxs" w:colFirst="0" w:colLast="0"/>
      <w:bookmarkEnd w:id="1"/>
      <w:r>
        <w:rPr>
          <w:rFonts w:ascii="inherit" w:eastAsia="inherit" w:hAnsi="inherit" w:cs="inherit"/>
          <w:sz w:val="18"/>
          <w:szCs w:val="18"/>
        </w:rPr>
        <w:t>Результат определяется по наименьшему времени и прохождению дистанции без штрафов. При выходе за КВ, кома</w:t>
      </w:r>
      <w:r>
        <w:rPr>
          <w:rFonts w:ascii="inherit" w:eastAsia="inherit" w:hAnsi="inherit" w:cs="inherit"/>
          <w:sz w:val="18"/>
          <w:szCs w:val="18"/>
        </w:rPr>
        <w:t>нда снимается с дистанции. Команды, получившие снятие, в итоговом протоколе занимают место ниже, чем команды, не имеющие снятий или имеющие меньшее количество снятий на дистанции.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Участники, занявшие 1-3 места в своем классе, награждаются ценными призами и</w:t>
      </w:r>
      <w:r>
        <w:rPr>
          <w:rFonts w:ascii="inherit" w:eastAsia="inherit" w:hAnsi="inherit" w:cs="inherit"/>
          <w:sz w:val="18"/>
          <w:szCs w:val="18"/>
        </w:rPr>
        <w:t xml:space="preserve"> грамотами (при наличии не менее 6-ти экипажей в отдельном классе).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b/>
          <w:sz w:val="18"/>
          <w:szCs w:val="18"/>
        </w:rPr>
        <w:t>9. ПОРЯДОК И СРОКИ ПОДАЧИ ЗАЯВОК.</w:t>
      </w:r>
    </w:p>
    <w:p w:rsidR="008A5E74" w:rsidRDefault="00860E67">
      <w:pPr>
        <w:shd w:val="clear" w:color="auto" w:fill="FFFFFF"/>
        <w:spacing w:after="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 xml:space="preserve">Заявки подаются до 19.06.19 на сайте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https://orgeo.ru/event/9672</w:t>
        </w:r>
      </w:hyperlink>
      <w:r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inherit" w:eastAsia="inherit" w:hAnsi="inherit" w:cs="inherit"/>
          <w:sz w:val="18"/>
          <w:szCs w:val="18"/>
        </w:rPr>
        <w:t xml:space="preserve"> Количество участников ограничено – первые 200 команд в порядке регистрации.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b/>
          <w:sz w:val="18"/>
          <w:szCs w:val="18"/>
        </w:rPr>
        <w:t>10. ФИНАНСИРОВАНИЕ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Расходы, связанные с проведением соревнований, судейством и награждением проводятся за счет спонсорской помощи и стартовых взносов участников.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Стартовый взнос с</w:t>
      </w:r>
      <w:r>
        <w:rPr>
          <w:rFonts w:ascii="inherit" w:eastAsia="inherit" w:hAnsi="inherit" w:cs="inherit"/>
          <w:sz w:val="18"/>
          <w:szCs w:val="18"/>
        </w:rPr>
        <w:t>оставляет 800 рублей с участника при предварительной регистрации (до 19.06.18). При оплате на старте без предварительной регистрации взнос составляет 1200 рублей с участника.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b/>
          <w:sz w:val="18"/>
          <w:szCs w:val="18"/>
        </w:rPr>
        <w:t>11. ДОПОЛНИТЕЛЬНО.</w:t>
      </w:r>
    </w:p>
    <w:p w:rsidR="008A5E74" w:rsidRDefault="00860E67">
      <w:pPr>
        <w:shd w:val="clear" w:color="auto" w:fill="FFFFFF"/>
        <w:spacing w:after="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Основная информация будет располагаться на сайте турклуба Коло</w:t>
      </w:r>
      <w:r>
        <w:rPr>
          <w:rFonts w:ascii="inherit" w:eastAsia="inherit" w:hAnsi="inherit" w:cs="inherit"/>
          <w:sz w:val="18"/>
          <w:szCs w:val="18"/>
        </w:rPr>
        <w:t>мны (</w:t>
      </w:r>
      <w:hyperlink r:id="rId7">
        <w:r>
          <w:rPr>
            <w:rFonts w:ascii="inherit" w:eastAsia="inherit" w:hAnsi="inherit" w:cs="inherit"/>
            <w:b/>
            <w:sz w:val="18"/>
            <w:szCs w:val="18"/>
          </w:rPr>
          <w:t>www.turklub-kolomna.ru</w:t>
        </w:r>
      </w:hyperlink>
      <w:r>
        <w:rPr>
          <w:rFonts w:ascii="inherit" w:eastAsia="inherit" w:hAnsi="inherit" w:cs="inherit"/>
          <w:sz w:val="18"/>
          <w:szCs w:val="18"/>
        </w:rPr>
        <w:t xml:space="preserve">) и в группе  социальной сети Вконтакте: </w:t>
      </w:r>
      <w:r>
        <w:rPr>
          <w:b/>
          <w:color w:val="2E75B5"/>
          <w:sz w:val="18"/>
          <w:szCs w:val="18"/>
        </w:rPr>
        <w:t>https://vk.com/osetrina_2019</w:t>
      </w:r>
    </w:p>
    <w:p w:rsidR="008A5E74" w:rsidRDefault="00860E67">
      <w:pPr>
        <w:shd w:val="clear" w:color="auto" w:fill="FFFFFF"/>
        <w:spacing w:after="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 xml:space="preserve">Участники «Осетрины 2019» понимают весь риск участия в соревнованиях и не имеют претензий к организаторам за </w:t>
      </w:r>
      <w:r>
        <w:rPr>
          <w:rFonts w:ascii="inherit" w:eastAsia="inherit" w:hAnsi="inherit" w:cs="inherit"/>
          <w:sz w:val="18"/>
          <w:szCs w:val="18"/>
        </w:rPr>
        <w:t>испорченные личные вещи и возможные травмы.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Организаторы имеют право вносить изменения в это Положение до 18.06.2019.</w:t>
      </w:r>
    </w:p>
    <w:p w:rsidR="008A5E74" w:rsidRDefault="00860E67">
      <w:pPr>
        <w:shd w:val="clear" w:color="auto" w:fill="FFFFFF"/>
        <w:spacing w:after="150"/>
        <w:rPr>
          <w:rFonts w:ascii="inherit" w:eastAsia="inherit" w:hAnsi="inherit" w:cs="inherit"/>
          <w:sz w:val="18"/>
          <w:szCs w:val="18"/>
        </w:rPr>
      </w:pPr>
      <w:r>
        <w:rPr>
          <w:rFonts w:ascii="inherit" w:eastAsia="inherit" w:hAnsi="inherit" w:cs="inherit"/>
          <w:sz w:val="18"/>
          <w:szCs w:val="18"/>
        </w:rPr>
        <w:t>Контакты организаторов – электронная почта tk_kolomna@mail.ru . Тел. (916)598-20-94, (916)569-70-94</w:t>
      </w:r>
    </w:p>
    <w:p w:rsidR="008A5E74" w:rsidRDefault="00860E67">
      <w:pPr>
        <w:shd w:val="clear" w:color="auto" w:fill="FFFFFF"/>
        <w:spacing w:after="150"/>
        <w:jc w:val="center"/>
        <w:rPr>
          <w:rFonts w:ascii="inherit" w:eastAsia="inherit" w:hAnsi="inherit" w:cs="inherit"/>
          <w:b/>
          <w:sz w:val="18"/>
          <w:szCs w:val="18"/>
        </w:rPr>
      </w:pPr>
      <w:r>
        <w:rPr>
          <w:rFonts w:ascii="inherit" w:eastAsia="inherit" w:hAnsi="inherit" w:cs="inherit"/>
          <w:b/>
          <w:sz w:val="18"/>
          <w:szCs w:val="18"/>
        </w:rPr>
        <w:t>Будем рады помощи волонтеров.</w:t>
      </w:r>
    </w:p>
    <w:p w:rsidR="008A5E74" w:rsidRDefault="00860E67">
      <w:pPr>
        <w:shd w:val="clear" w:color="auto" w:fill="FFFFFF"/>
        <w:spacing w:after="150"/>
        <w:jc w:val="center"/>
        <w:rPr>
          <w:rFonts w:ascii="inherit" w:eastAsia="inherit" w:hAnsi="inherit" w:cs="inherit"/>
          <w:b/>
          <w:sz w:val="18"/>
          <w:szCs w:val="18"/>
        </w:rPr>
      </w:pPr>
      <w:r>
        <w:rPr>
          <w:rFonts w:ascii="inherit" w:eastAsia="inherit" w:hAnsi="inherit" w:cs="inherit"/>
          <w:b/>
          <w:sz w:val="18"/>
          <w:szCs w:val="18"/>
        </w:rPr>
        <w:t>Данное п</w:t>
      </w:r>
      <w:r>
        <w:rPr>
          <w:rFonts w:ascii="inherit" w:eastAsia="inherit" w:hAnsi="inherit" w:cs="inherit"/>
          <w:b/>
          <w:sz w:val="18"/>
          <w:szCs w:val="18"/>
        </w:rPr>
        <w:t>оложение является приглашением на соревнования.</w:t>
      </w:r>
    </w:p>
    <w:p w:rsidR="008A5E74" w:rsidRDefault="008A5E74"/>
    <w:sectPr w:rsidR="008A5E7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inherit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1"/>
  <w:defaultTabStop w:val="720"/>
  <w:characterSpacingControl w:val="doNotCompress"/>
  <w:compat>
    <w:compatSetting w:name="compatibilityMode" w:uri="http://schemas.microsoft.com/office/word" w:val="14"/>
  </w:compat>
  <w:rsids>
    <w:rsidRoot w:val="008A5E74"/>
    <w:rsid w:val="00860E67"/>
    <w:rsid w:val="008A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03"/>
  </w:style>
  <w:style w:type="paragraph" w:styleId="1">
    <w:name w:val="heading 1"/>
    <w:basedOn w:val="a"/>
    <w:next w:val="a"/>
    <w:link w:val="10"/>
    <w:uiPriority w:val="9"/>
    <w:qFormat/>
    <w:rsid w:val="00A021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2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462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2BEC"/>
  </w:style>
  <w:style w:type="character" w:styleId="a5">
    <w:name w:val="Strong"/>
    <w:basedOn w:val="a0"/>
    <w:uiPriority w:val="22"/>
    <w:qFormat/>
    <w:rsid w:val="00462BEC"/>
    <w:rPr>
      <w:b/>
      <w:bCs/>
    </w:rPr>
  </w:style>
  <w:style w:type="character" w:styleId="a6">
    <w:name w:val="Hyperlink"/>
    <w:basedOn w:val="a0"/>
    <w:uiPriority w:val="99"/>
    <w:unhideWhenUsed/>
    <w:rsid w:val="00462B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21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03"/>
  </w:style>
  <w:style w:type="paragraph" w:styleId="1">
    <w:name w:val="heading 1"/>
    <w:basedOn w:val="a"/>
    <w:next w:val="a"/>
    <w:link w:val="10"/>
    <w:uiPriority w:val="9"/>
    <w:qFormat/>
    <w:rsid w:val="00A021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2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462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462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2BEC"/>
  </w:style>
  <w:style w:type="character" w:styleId="a5">
    <w:name w:val="Strong"/>
    <w:basedOn w:val="a0"/>
    <w:uiPriority w:val="22"/>
    <w:qFormat/>
    <w:rsid w:val="00462BEC"/>
    <w:rPr>
      <w:b/>
      <w:bCs/>
    </w:rPr>
  </w:style>
  <w:style w:type="character" w:styleId="a6">
    <w:name w:val="Hyperlink"/>
    <w:basedOn w:val="a0"/>
    <w:uiPriority w:val="99"/>
    <w:unhideWhenUsed/>
    <w:rsid w:val="00462BE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21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rklub-kolomn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geo.ru/event/9672" TargetMode="External"/><Relationship Id="rId5" Type="http://schemas.openxmlformats.org/officeDocument/2006/relationships/hyperlink" Target="http://www.turklub-kolomna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В. Фокин</dc:creator>
  <cp:lastModifiedBy>Сергей В. Фокин</cp:lastModifiedBy>
  <cp:revision>2</cp:revision>
  <dcterms:created xsi:type="dcterms:W3CDTF">2019-05-21T04:45:00Z</dcterms:created>
  <dcterms:modified xsi:type="dcterms:W3CDTF">2019-05-21T04:45:00Z</dcterms:modified>
</cp:coreProperties>
</file>